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6717C" w:rsidTr="005A48A9">
        <w:tc>
          <w:tcPr>
            <w:tcW w:w="1740" w:type="dxa"/>
            <w:tcBorders>
              <w:top w:val="single" w:sz="4" w:space="0" w:color="000000"/>
              <w:left w:val="single" w:sz="4" w:space="0" w:color="000000"/>
              <w:bottom w:val="single" w:sz="4" w:space="0" w:color="000000"/>
              <w:right w:val="single" w:sz="4" w:space="0" w:color="000000"/>
            </w:tcBorders>
            <w:vAlign w:val="center"/>
            <w:hideMark/>
          </w:tcPr>
          <w:p w:rsidR="0056717C" w:rsidRDefault="0056717C" w:rsidP="005A48A9">
            <w:pPr>
              <w:jc w:val="both"/>
              <w:rPr>
                <w:b/>
                <w:szCs w:val="24"/>
                <w:lang w:eastAsia="en-US"/>
              </w:rPr>
            </w:pPr>
            <w:r>
              <w:rPr>
                <w:b/>
              </w:rPr>
              <w:t>Obrazec št. 10</w:t>
            </w:r>
          </w:p>
        </w:tc>
      </w:tr>
    </w:tbl>
    <w:p w:rsidR="0056717C" w:rsidRDefault="0056717C" w:rsidP="0056717C">
      <w:pPr>
        <w:pStyle w:val="BodyText"/>
        <w:rPr>
          <w:b/>
        </w:rPr>
      </w:pPr>
    </w:p>
    <w:p w:rsidR="0056717C" w:rsidRDefault="0056717C" w:rsidP="0056717C">
      <w:pPr>
        <w:pStyle w:val="BodyText"/>
      </w:pPr>
    </w:p>
    <w:p w:rsidR="0056717C" w:rsidRDefault="0056717C" w:rsidP="0056717C">
      <w:pPr>
        <w:pStyle w:val="BodyText"/>
        <w:jc w:val="center"/>
        <w:rPr>
          <w:b/>
          <w:sz w:val="24"/>
          <w:szCs w:val="24"/>
        </w:rPr>
      </w:pPr>
      <w:r>
        <w:rPr>
          <w:b/>
          <w:sz w:val="24"/>
          <w:szCs w:val="24"/>
        </w:rPr>
        <w:t>TEHNIČNE ZAHTEVE IN SPECIFIKACIJE</w:t>
      </w:r>
    </w:p>
    <w:p w:rsidR="0056717C" w:rsidRDefault="0056717C" w:rsidP="0056717C">
      <w:pPr>
        <w:pStyle w:val="BodyText"/>
        <w:rPr>
          <w:rFonts w:cs="Arial"/>
        </w:rPr>
      </w:pPr>
    </w:p>
    <w:p w:rsidR="0056717C" w:rsidRDefault="0056717C" w:rsidP="0056717C">
      <w:pPr>
        <w:pStyle w:val="BodyText"/>
        <w:rPr>
          <w:rFonts w:cs="Arial"/>
        </w:rPr>
      </w:pPr>
    </w:p>
    <w:p w:rsidR="0056717C" w:rsidRDefault="0056717C" w:rsidP="0056717C">
      <w:pPr>
        <w:pStyle w:val="Poglavje1"/>
      </w:pPr>
      <w:r>
        <w:t xml:space="preserve">OPIS NAROČILA – TEHNIČNE SPECIFIKACIJE </w:t>
      </w:r>
    </w:p>
    <w:p w:rsidR="0056717C" w:rsidRDefault="0056717C" w:rsidP="0056717C">
      <w:pPr>
        <w:pStyle w:val="BodyText"/>
        <w:rPr>
          <w:rFonts w:cs="Arial"/>
        </w:rPr>
      </w:pPr>
    </w:p>
    <w:p w:rsidR="0056717C" w:rsidRDefault="0056717C" w:rsidP="0056717C">
      <w:pPr>
        <w:pStyle w:val="BodyText"/>
        <w:jc w:val="left"/>
        <w:rPr>
          <w:sz w:val="28"/>
        </w:rPr>
      </w:pPr>
      <w:r>
        <w:rPr>
          <w:sz w:val="28"/>
        </w:rPr>
        <w:t>TEHNIČNE SPECIFIKACIJE IN POGOJI ZA PET/CT SISTEM  S PRIPADAJOČO  OPREMO</w:t>
      </w:r>
    </w:p>
    <w:p w:rsidR="0056717C" w:rsidRDefault="0056717C" w:rsidP="0056717C">
      <w:pPr>
        <w:pStyle w:val="BodyText"/>
        <w:jc w:val="left"/>
        <w:rPr>
          <w:sz w:val="24"/>
        </w:rPr>
      </w:pPr>
    </w:p>
    <w:p w:rsidR="0056717C" w:rsidRDefault="0056717C" w:rsidP="0056717C">
      <w:pPr>
        <w:pStyle w:val="BodyText"/>
        <w:tabs>
          <w:tab w:val="left" w:pos="360"/>
        </w:tabs>
        <w:ind w:left="360" w:hanging="360"/>
        <w:jc w:val="left"/>
        <w:outlineLvl w:val="0"/>
        <w:rPr>
          <w:u w:val="single"/>
        </w:rPr>
      </w:pPr>
      <w:r>
        <w:rPr>
          <w:u w:val="single"/>
        </w:rPr>
        <w:t>SPLOŠNE ZAHTEVE</w:t>
      </w:r>
    </w:p>
    <w:p w:rsidR="0056717C" w:rsidRDefault="0056717C" w:rsidP="0056717C">
      <w:pPr>
        <w:pStyle w:val="BodyText"/>
        <w:jc w:val="left"/>
      </w:pPr>
      <w:r>
        <w:t>Ponudnik mora dobaviti, namestiti in predati v uporabo Onkološkemu inštitutu Ljubljana opremo, specificirano v tem dokumentu. Vsa oprema mora  ustrezati zahtevanim specifikacijam in prevzeta s strani Onkološkega inštituta skladno s prevzemnimi protokoli posameznih proizvajalcev in veljavnim NEMA standardom. Če prevzemni protokoli proizvajalcev ne predvidevajo preizkušanja določenih lastnosti opreme, ki so navedene v razpisnih pogojih, lahko predstavniki inštituta zahtevajo dodatne preizkuse na stroške ponudnika. Zapisnik o opravljenih testih je sestavni del prevzemnega protokola.</w:t>
      </w:r>
    </w:p>
    <w:p w:rsidR="0056717C" w:rsidRDefault="0056717C" w:rsidP="0056717C">
      <w:pPr>
        <w:pStyle w:val="BodyText"/>
        <w:jc w:val="left"/>
      </w:pPr>
      <w:r>
        <w:t>Oprema je zaradi preglednosti razdeljena v naslednje sklope in podsisteme:</w:t>
      </w:r>
    </w:p>
    <w:p w:rsidR="0056717C" w:rsidRDefault="0056717C" w:rsidP="0056717C">
      <w:pPr>
        <w:pStyle w:val="BodyText"/>
        <w:widowControl w:val="0"/>
        <w:numPr>
          <w:ilvl w:val="0"/>
          <w:numId w:val="19"/>
        </w:numPr>
        <w:tabs>
          <w:tab w:val="left" w:pos="1134"/>
          <w:tab w:val="left" w:pos="1701"/>
          <w:tab w:val="left" w:pos="2835"/>
          <w:tab w:val="left" w:pos="5387"/>
          <w:tab w:val="right" w:pos="9356"/>
        </w:tabs>
        <w:suppressAutoHyphens/>
        <w:autoSpaceDE w:val="0"/>
        <w:spacing w:before="120"/>
        <w:jc w:val="left"/>
        <w:rPr>
          <w:b/>
        </w:rPr>
      </w:pPr>
      <w:r>
        <w:rPr>
          <w:b/>
        </w:rPr>
        <w:t>PET/CT aparat</w:t>
      </w:r>
    </w:p>
    <w:p w:rsidR="0056717C" w:rsidRDefault="0056717C" w:rsidP="0056717C">
      <w:pPr>
        <w:pStyle w:val="BodyText"/>
        <w:widowControl w:val="0"/>
        <w:numPr>
          <w:ilvl w:val="0"/>
          <w:numId w:val="19"/>
        </w:numPr>
        <w:tabs>
          <w:tab w:val="left" w:pos="1134"/>
          <w:tab w:val="left" w:pos="1701"/>
          <w:tab w:val="left" w:pos="2835"/>
          <w:tab w:val="left" w:pos="5387"/>
          <w:tab w:val="right" w:pos="9356"/>
        </w:tabs>
        <w:suppressAutoHyphens/>
        <w:autoSpaceDE w:val="0"/>
        <w:spacing w:before="120"/>
        <w:jc w:val="left"/>
        <w:rPr>
          <w:b/>
        </w:rPr>
      </w:pPr>
      <w:r>
        <w:rPr>
          <w:b/>
          <w:bCs/>
        </w:rPr>
        <w:t xml:space="preserve">Neodvisne dislocirane delovne postaje </w:t>
      </w:r>
    </w:p>
    <w:p w:rsidR="0056717C" w:rsidRDefault="0056717C" w:rsidP="0056717C">
      <w:pPr>
        <w:pStyle w:val="BodyText"/>
        <w:widowControl w:val="0"/>
        <w:numPr>
          <w:ilvl w:val="0"/>
          <w:numId w:val="19"/>
        </w:numPr>
        <w:tabs>
          <w:tab w:val="left" w:pos="1134"/>
          <w:tab w:val="left" w:pos="1701"/>
          <w:tab w:val="left" w:pos="2835"/>
          <w:tab w:val="left" w:pos="5387"/>
          <w:tab w:val="right" w:pos="9356"/>
        </w:tabs>
        <w:suppressAutoHyphens/>
        <w:autoSpaceDE w:val="0"/>
        <w:spacing w:before="120"/>
        <w:jc w:val="left"/>
        <w:rPr>
          <w:b/>
        </w:rPr>
      </w:pPr>
      <w:proofErr w:type="spellStart"/>
      <w:r>
        <w:rPr>
          <w:b/>
        </w:rPr>
        <w:t>Pozicionirni</w:t>
      </w:r>
      <w:proofErr w:type="spellEnd"/>
      <w:r>
        <w:rPr>
          <w:b/>
        </w:rPr>
        <w:t xml:space="preserve"> laserski sistem</w:t>
      </w:r>
    </w:p>
    <w:p w:rsidR="0056717C" w:rsidRDefault="0056717C" w:rsidP="0056717C">
      <w:pPr>
        <w:pStyle w:val="BodyText"/>
        <w:widowControl w:val="0"/>
        <w:numPr>
          <w:ilvl w:val="0"/>
          <w:numId w:val="19"/>
        </w:numPr>
        <w:tabs>
          <w:tab w:val="left" w:pos="1134"/>
          <w:tab w:val="left" w:pos="1701"/>
          <w:tab w:val="left" w:pos="2835"/>
          <w:tab w:val="left" w:pos="5387"/>
          <w:tab w:val="right" w:pos="9356"/>
        </w:tabs>
        <w:suppressAutoHyphens/>
        <w:autoSpaceDE w:val="0"/>
        <w:spacing w:before="120"/>
        <w:jc w:val="left"/>
        <w:rPr>
          <w:b/>
        </w:rPr>
      </w:pPr>
      <w:r>
        <w:rPr>
          <w:b/>
        </w:rPr>
        <w:t>DICOM tiskalnik/</w:t>
      </w:r>
      <w:proofErr w:type="spellStart"/>
      <w:r>
        <w:rPr>
          <w:b/>
        </w:rPr>
        <w:t>imager</w:t>
      </w:r>
      <w:proofErr w:type="spellEnd"/>
      <w:r>
        <w:rPr>
          <w:b/>
        </w:rPr>
        <w:t>, Barvni Laserski Tiskalnik</w:t>
      </w:r>
    </w:p>
    <w:p w:rsidR="0056717C" w:rsidRDefault="0056717C" w:rsidP="0056717C">
      <w:pPr>
        <w:pStyle w:val="BodyText"/>
        <w:widowControl w:val="0"/>
        <w:numPr>
          <w:ilvl w:val="0"/>
          <w:numId w:val="19"/>
        </w:numPr>
        <w:tabs>
          <w:tab w:val="left" w:pos="1134"/>
          <w:tab w:val="left" w:pos="1701"/>
          <w:tab w:val="left" w:pos="2835"/>
          <w:tab w:val="left" w:pos="5387"/>
          <w:tab w:val="right" w:pos="9356"/>
        </w:tabs>
        <w:suppressAutoHyphens/>
        <w:autoSpaceDE w:val="0"/>
        <w:spacing w:before="120"/>
        <w:jc w:val="left"/>
        <w:rPr>
          <w:b/>
        </w:rPr>
      </w:pPr>
      <w:r>
        <w:rPr>
          <w:b/>
        </w:rPr>
        <w:t xml:space="preserve">Specifična </w:t>
      </w:r>
      <w:proofErr w:type="spellStart"/>
      <w:r>
        <w:rPr>
          <w:b/>
        </w:rPr>
        <w:t>imobilizacijska</w:t>
      </w:r>
      <w:proofErr w:type="spellEnd"/>
      <w:r>
        <w:rPr>
          <w:b/>
        </w:rPr>
        <w:t xml:space="preserve"> oprema za potrebe Oddelka za </w:t>
      </w:r>
      <w:proofErr w:type="spellStart"/>
      <w:r>
        <w:rPr>
          <w:b/>
        </w:rPr>
        <w:t>teleradioterapijo</w:t>
      </w:r>
      <w:proofErr w:type="spellEnd"/>
      <w:r>
        <w:rPr>
          <w:b/>
        </w:rPr>
        <w:t xml:space="preserve"> OIL</w:t>
      </w:r>
    </w:p>
    <w:p w:rsidR="0056717C" w:rsidRDefault="0056717C" w:rsidP="0056717C">
      <w:pPr>
        <w:pStyle w:val="BodyText"/>
        <w:widowControl w:val="0"/>
        <w:numPr>
          <w:ilvl w:val="0"/>
          <w:numId w:val="19"/>
        </w:numPr>
        <w:tabs>
          <w:tab w:val="left" w:pos="1134"/>
          <w:tab w:val="left" w:pos="1701"/>
          <w:tab w:val="left" w:pos="2835"/>
          <w:tab w:val="left" w:pos="5387"/>
          <w:tab w:val="right" w:pos="9356"/>
        </w:tabs>
        <w:suppressAutoHyphens/>
        <w:autoSpaceDE w:val="0"/>
        <w:spacing w:before="120"/>
        <w:jc w:val="left"/>
        <w:rPr>
          <w:b/>
        </w:rPr>
      </w:pPr>
      <w:r>
        <w:rPr>
          <w:b/>
        </w:rPr>
        <w:t xml:space="preserve">Povezljivost glavne konzole in delovnih postaj z lokalnim omrežjem Oddelka za </w:t>
      </w:r>
      <w:proofErr w:type="spellStart"/>
      <w:r>
        <w:rPr>
          <w:b/>
        </w:rPr>
        <w:t>teleradioterapijo</w:t>
      </w:r>
      <w:proofErr w:type="spellEnd"/>
      <w:r>
        <w:rPr>
          <w:b/>
        </w:rPr>
        <w:t xml:space="preserve"> OIL</w:t>
      </w:r>
    </w:p>
    <w:p w:rsidR="0056717C" w:rsidRDefault="0056717C" w:rsidP="0056717C">
      <w:pPr>
        <w:pStyle w:val="BodyText"/>
        <w:widowControl w:val="0"/>
        <w:numPr>
          <w:ilvl w:val="0"/>
          <w:numId w:val="19"/>
        </w:numPr>
        <w:tabs>
          <w:tab w:val="left" w:pos="1134"/>
          <w:tab w:val="left" w:pos="1701"/>
          <w:tab w:val="left" w:pos="2835"/>
          <w:tab w:val="left" w:pos="5387"/>
          <w:tab w:val="right" w:pos="9356"/>
        </w:tabs>
        <w:suppressAutoHyphens/>
        <w:autoSpaceDE w:val="0"/>
        <w:spacing w:before="120"/>
        <w:jc w:val="left"/>
        <w:rPr>
          <w:b/>
        </w:rPr>
      </w:pPr>
      <w:r>
        <w:rPr>
          <w:b/>
        </w:rPr>
        <w:t xml:space="preserve">Avtomatski injektor za CT </w:t>
      </w:r>
      <w:proofErr w:type="spellStart"/>
      <w:r>
        <w:rPr>
          <w:b/>
        </w:rPr>
        <w:t>kotrastno</w:t>
      </w:r>
      <w:proofErr w:type="spellEnd"/>
      <w:r>
        <w:rPr>
          <w:b/>
        </w:rPr>
        <w:t xml:space="preserve"> sredstvo</w:t>
      </w:r>
    </w:p>
    <w:p w:rsidR="0056717C" w:rsidRDefault="0056717C" w:rsidP="0056717C">
      <w:pPr>
        <w:pStyle w:val="BodyText"/>
        <w:widowControl w:val="0"/>
        <w:numPr>
          <w:ilvl w:val="0"/>
          <w:numId w:val="19"/>
        </w:numPr>
        <w:tabs>
          <w:tab w:val="left" w:pos="1134"/>
          <w:tab w:val="left" w:pos="1701"/>
          <w:tab w:val="left" w:pos="2835"/>
          <w:tab w:val="left" w:pos="5387"/>
          <w:tab w:val="right" w:pos="9356"/>
        </w:tabs>
        <w:suppressAutoHyphens/>
        <w:autoSpaceDE w:val="0"/>
        <w:spacing w:before="120"/>
        <w:jc w:val="left"/>
        <w:rPr>
          <w:b/>
        </w:rPr>
      </w:pPr>
      <w:r>
        <w:rPr>
          <w:b/>
        </w:rPr>
        <w:t>Drugo</w:t>
      </w:r>
    </w:p>
    <w:p w:rsidR="0056717C" w:rsidRDefault="0056717C" w:rsidP="0056717C">
      <w:pPr>
        <w:pStyle w:val="BodyText"/>
        <w:jc w:val="left"/>
      </w:pPr>
    </w:p>
    <w:p w:rsidR="0056717C" w:rsidRDefault="0056717C" w:rsidP="0056717C">
      <w:pPr>
        <w:pStyle w:val="BodyText"/>
        <w:jc w:val="left"/>
      </w:pPr>
      <w:r>
        <w:t xml:space="preserve">PET/CT aparat, pozicijski laserji in oprema se montirajo v prostore, kjer je sedaj PET/CT aparat Siemens </w:t>
      </w:r>
      <w:proofErr w:type="spellStart"/>
      <w:r>
        <w:t>Biograph</w:t>
      </w:r>
      <w:proofErr w:type="spellEnd"/>
      <w:r>
        <w:t xml:space="preserve"> s pripadajočim tehničnim in nadzornim prostorom. Nadzorni in tehnični prostor sta na lokaciji obstoječega nadzornega in tehničnega prostora. Vsa oprema se namesti po morebitnih ustreznih preureditvah prostorov, morebitni odstranitvi stare opreme ter po ureditvi prostorov v skladu z zahtevami naročnika.</w:t>
      </w:r>
    </w:p>
    <w:p w:rsidR="0056717C" w:rsidRDefault="0056717C" w:rsidP="0056717C">
      <w:pPr>
        <w:pStyle w:val="BodyText"/>
        <w:jc w:val="left"/>
      </w:pPr>
      <w:r>
        <w:t xml:space="preserve">Priprava prostora mora biti izvedena v skladu z zahtevami proizvajalca ponujenega aparata, skupaj z vsemi potrebnimi instalacijami in predpisanimi zaščitami. </w:t>
      </w:r>
      <w:r w:rsidRPr="00907BB4">
        <w:t>Vse stroške priprave prostora in zaščite krije ponudnik</w:t>
      </w:r>
      <w:r w:rsidR="00907BB4" w:rsidRPr="00907BB4">
        <w:t xml:space="preserve">. Priporočljiv je ogled </w:t>
      </w:r>
      <w:r w:rsidRPr="00907BB4">
        <w:t>prostorov. Termin ogleda določi naročnik.</w:t>
      </w:r>
    </w:p>
    <w:p w:rsidR="0056717C" w:rsidRDefault="008433A3" w:rsidP="0056717C">
      <w:pPr>
        <w:pStyle w:val="BodyText"/>
        <w:jc w:val="left"/>
      </w:pPr>
      <w:bookmarkStart w:id="0" w:name="_GoBack"/>
      <w:r w:rsidRPr="008433A3">
        <w:t>Let</w:t>
      </w:r>
      <w:r w:rsidR="00853A42">
        <w:t>nik</w:t>
      </w:r>
      <w:r w:rsidRPr="008433A3">
        <w:t xml:space="preserve"> proizvodnje naprave, ki je predmet najema</w:t>
      </w:r>
      <w:r w:rsidR="00853A42">
        <w:t>,</w:t>
      </w:r>
      <w:r w:rsidRPr="008433A3">
        <w:t xml:space="preserve"> ne sme biti starejš</w:t>
      </w:r>
      <w:r w:rsidR="00853A42">
        <w:t>i</w:t>
      </w:r>
      <w:r w:rsidRPr="008433A3">
        <w:t xml:space="preserve"> </w:t>
      </w:r>
      <w:r w:rsidR="00853A42">
        <w:t>od</w:t>
      </w:r>
      <w:r w:rsidRPr="008433A3">
        <w:t xml:space="preserve"> 2012</w:t>
      </w:r>
      <w:bookmarkEnd w:id="0"/>
      <w:r w:rsidRPr="008433A3">
        <w:t>*</w:t>
      </w:r>
      <w:r w:rsidR="0056717C" w:rsidRPr="008433A3">
        <w:t>,</w:t>
      </w:r>
      <w:r w:rsidR="0056717C">
        <w:t xml:space="preserve"> razen oprema pri kateri je posebej navedeno drugače, mora imeti evropski certifikat (oznako CE) in mora biti odobrena s strani FDA. Ponudnik mora priložiti dokument, iz katerega je razvidno, da oprema izpolnjuje to zahtevo.</w:t>
      </w:r>
    </w:p>
    <w:p w:rsidR="0056717C" w:rsidRDefault="0056717C" w:rsidP="0056717C">
      <w:pPr>
        <w:pStyle w:val="BodyText"/>
        <w:jc w:val="left"/>
      </w:pPr>
      <w:r>
        <w:t>Vse specifikacije opreme in njenih lastnosti, kakor tudi vsi ostali pogoji, ki so zapisani v tem dokumentu, so pogodbene obveznosti ne glede na način njihovega zapisa.</w:t>
      </w:r>
    </w:p>
    <w:p w:rsidR="0056717C" w:rsidRDefault="0056717C" w:rsidP="0056717C">
      <w:pPr>
        <w:pStyle w:val="BodyText"/>
        <w:jc w:val="left"/>
      </w:pPr>
      <w:r>
        <w:t xml:space="preserve">Ponudnik </w:t>
      </w:r>
      <w:r>
        <w:rPr>
          <w:u w:val="single"/>
        </w:rPr>
        <w:t>mora</w:t>
      </w:r>
      <w:r>
        <w:t xml:space="preserve"> odgovoriti na vsako od točk v poglavjih  in sicer po vrsti, kakor so zapisane. Iz odgovora mora biti nedvoumno razvidno, da ponudba ustreza določenemu pogoju. </w:t>
      </w:r>
    </w:p>
    <w:p w:rsidR="0056717C" w:rsidRDefault="0056717C" w:rsidP="0056717C">
      <w:pPr>
        <w:pStyle w:val="BodyText"/>
        <w:widowControl w:val="0"/>
        <w:numPr>
          <w:ilvl w:val="0"/>
          <w:numId w:val="20"/>
        </w:numPr>
        <w:tabs>
          <w:tab w:val="left" w:pos="1134"/>
          <w:tab w:val="left" w:pos="1701"/>
          <w:tab w:val="left" w:pos="2835"/>
          <w:tab w:val="left" w:pos="5387"/>
          <w:tab w:val="right" w:pos="9356"/>
        </w:tabs>
        <w:suppressAutoHyphens/>
        <w:autoSpaceDE w:val="0"/>
        <w:spacing w:before="120" w:after="220" w:line="220" w:lineRule="atLeast"/>
        <w:jc w:val="left"/>
      </w:pPr>
      <w:r>
        <w:t xml:space="preserve">Kjer je zahtevana številčna vrednost določenega parametra, mora ponudnik navesti vrednost, ki jo zagotavlja. Vrednost mora biti znotraj specificirane vrednosti, ki jo zahteva naročnik. </w:t>
      </w:r>
    </w:p>
    <w:p w:rsidR="0056717C" w:rsidRDefault="0056717C" w:rsidP="0056717C">
      <w:pPr>
        <w:pStyle w:val="BodyText"/>
        <w:widowControl w:val="0"/>
        <w:numPr>
          <w:ilvl w:val="0"/>
          <w:numId w:val="20"/>
        </w:numPr>
        <w:tabs>
          <w:tab w:val="left" w:pos="1134"/>
          <w:tab w:val="left" w:pos="1701"/>
          <w:tab w:val="left" w:pos="2835"/>
          <w:tab w:val="left" w:pos="5387"/>
          <w:tab w:val="right" w:pos="9356"/>
        </w:tabs>
        <w:suppressAutoHyphens/>
        <w:autoSpaceDE w:val="0"/>
        <w:spacing w:before="120" w:after="220" w:line="220" w:lineRule="atLeast"/>
        <w:jc w:val="left"/>
      </w:pPr>
      <w:r>
        <w:t xml:space="preserve">Kjer je zahtevan opisen odgovor, mora biti ta jasen in nedvoumen. </w:t>
      </w:r>
    </w:p>
    <w:p w:rsidR="0056717C" w:rsidRDefault="0056717C" w:rsidP="0056717C">
      <w:pPr>
        <w:pStyle w:val="BodyText"/>
        <w:widowControl w:val="0"/>
        <w:numPr>
          <w:ilvl w:val="0"/>
          <w:numId w:val="20"/>
        </w:numPr>
        <w:tabs>
          <w:tab w:val="left" w:pos="1134"/>
          <w:tab w:val="left" w:pos="1701"/>
          <w:tab w:val="left" w:pos="2835"/>
          <w:tab w:val="left" w:pos="5387"/>
          <w:tab w:val="right" w:pos="9356"/>
        </w:tabs>
        <w:suppressAutoHyphens/>
        <w:autoSpaceDE w:val="0"/>
        <w:spacing w:before="120"/>
        <w:jc w:val="left"/>
      </w:pPr>
      <w:r>
        <w:t>Kjer je zahtevano strinjanje z določenim pogojem, mora ponudnik v odgovoru to nedvoumno navesti (npr. se strinjamo ali DA).</w:t>
      </w:r>
    </w:p>
    <w:p w:rsidR="0056717C" w:rsidRDefault="0056717C" w:rsidP="0056717C">
      <w:pPr>
        <w:pStyle w:val="BodyText"/>
        <w:widowControl w:val="0"/>
        <w:numPr>
          <w:ilvl w:val="0"/>
          <w:numId w:val="20"/>
        </w:numPr>
        <w:tabs>
          <w:tab w:val="left" w:pos="1134"/>
          <w:tab w:val="left" w:pos="1701"/>
          <w:tab w:val="left" w:pos="2835"/>
          <w:tab w:val="left" w:pos="5387"/>
          <w:tab w:val="right" w:pos="9356"/>
        </w:tabs>
        <w:suppressAutoHyphens/>
        <w:autoSpaceDE w:val="0"/>
        <w:spacing w:before="120"/>
        <w:jc w:val="left"/>
      </w:pPr>
      <w:r>
        <w:t>Kjer so zahtevane posebne izjave, mora ponudnik navesti, da so priložene in jih mora izpolniti, podpisati ter navesti, kje v razpisni dokumentaciji jih je moč najti. Izjave morajo biti zložene po vrsti.</w:t>
      </w:r>
    </w:p>
    <w:p w:rsidR="0056717C" w:rsidRDefault="0056717C" w:rsidP="0056717C">
      <w:pPr>
        <w:pStyle w:val="BodyText"/>
        <w:widowControl w:val="0"/>
        <w:numPr>
          <w:ilvl w:val="0"/>
          <w:numId w:val="20"/>
        </w:numPr>
        <w:tabs>
          <w:tab w:val="left" w:pos="1134"/>
          <w:tab w:val="left" w:pos="1701"/>
          <w:tab w:val="left" w:pos="2835"/>
          <w:tab w:val="left" w:pos="5387"/>
          <w:tab w:val="right" w:pos="9356"/>
        </w:tabs>
        <w:suppressAutoHyphens/>
        <w:autoSpaceDE w:val="0"/>
        <w:spacing w:before="120"/>
        <w:jc w:val="left"/>
      </w:pPr>
      <w:r>
        <w:lastRenderedPageBreak/>
        <w:t>Vsi zahtevani certifikati morajo biti priloženi.</w:t>
      </w:r>
    </w:p>
    <w:p w:rsidR="0056717C" w:rsidRDefault="0056717C" w:rsidP="0056717C">
      <w:pPr>
        <w:pStyle w:val="BodyText"/>
        <w:widowControl w:val="0"/>
        <w:numPr>
          <w:ilvl w:val="0"/>
          <w:numId w:val="20"/>
        </w:numPr>
        <w:tabs>
          <w:tab w:val="left" w:pos="1134"/>
          <w:tab w:val="left" w:pos="1701"/>
          <w:tab w:val="left" w:pos="2835"/>
          <w:tab w:val="left" w:pos="5387"/>
          <w:tab w:val="right" w:pos="9356"/>
        </w:tabs>
        <w:suppressAutoHyphens/>
        <w:autoSpaceDE w:val="0"/>
        <w:spacing w:before="120"/>
        <w:jc w:val="left"/>
      </w:pPr>
      <w:r>
        <w:t>Za vsak del ponujene opreme mora ponudnik po vrsti priložiti dokumentacijo proizvajalca, iz katere mora biti razvidno, da oprema ustreza razpisnim pogojem.</w:t>
      </w:r>
    </w:p>
    <w:p w:rsidR="0056717C" w:rsidRDefault="0056717C" w:rsidP="0056717C">
      <w:pPr>
        <w:pStyle w:val="BodyText"/>
        <w:widowControl w:val="0"/>
        <w:numPr>
          <w:ilvl w:val="0"/>
          <w:numId w:val="20"/>
        </w:numPr>
        <w:tabs>
          <w:tab w:val="left" w:pos="1134"/>
          <w:tab w:val="left" w:pos="1701"/>
          <w:tab w:val="left" w:pos="2835"/>
          <w:tab w:val="left" w:pos="5387"/>
          <w:tab w:val="right" w:pos="9356"/>
        </w:tabs>
        <w:suppressAutoHyphens/>
        <w:autoSpaceDE w:val="0"/>
        <w:spacing w:before="120"/>
        <w:jc w:val="left"/>
      </w:pPr>
      <w:r>
        <w:t>Kjer naročnik zahteva od ponudnika določeno zavezo, mora ponudnik nedvoumno in natančno opisati, kako jo izpolnjuje oziroma kako jo bo izpolnjeval in ji zadostil.</w:t>
      </w:r>
    </w:p>
    <w:p w:rsidR="0056717C" w:rsidRDefault="0056717C" w:rsidP="0056717C">
      <w:pPr>
        <w:pStyle w:val="BodyText"/>
        <w:widowControl w:val="0"/>
        <w:numPr>
          <w:ilvl w:val="0"/>
          <w:numId w:val="20"/>
        </w:numPr>
        <w:tabs>
          <w:tab w:val="left" w:pos="1134"/>
          <w:tab w:val="left" w:pos="1701"/>
          <w:tab w:val="left" w:pos="2835"/>
          <w:tab w:val="left" w:pos="5387"/>
          <w:tab w:val="right" w:pos="9356"/>
        </w:tabs>
        <w:suppressAutoHyphens/>
        <w:autoSpaceDE w:val="0"/>
        <w:spacing w:before="120"/>
        <w:jc w:val="left"/>
      </w:pPr>
    </w:p>
    <w:p w:rsidR="0056717C" w:rsidRDefault="0056717C" w:rsidP="0056717C">
      <w:pPr>
        <w:spacing w:after="200" w:line="276" w:lineRule="auto"/>
        <w:rPr>
          <w:sz w:val="28"/>
          <w:szCs w:val="16"/>
        </w:rPr>
      </w:pPr>
      <w:r>
        <w:rPr>
          <w:sz w:val="28"/>
          <w:szCs w:val="16"/>
        </w:rPr>
        <w:br w:type="page"/>
      </w:r>
    </w:p>
    <w:p w:rsidR="0056717C" w:rsidRDefault="0056717C" w:rsidP="0056717C">
      <w:pPr>
        <w:spacing w:before="120"/>
        <w:rPr>
          <w:sz w:val="28"/>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4A0" w:firstRow="1" w:lastRow="0" w:firstColumn="1" w:lastColumn="0" w:noHBand="0" w:noVBand="1"/>
      </w:tblPr>
      <w:tblGrid>
        <w:gridCol w:w="911"/>
        <w:gridCol w:w="3321"/>
        <w:gridCol w:w="933"/>
        <w:gridCol w:w="2644"/>
        <w:gridCol w:w="1251"/>
      </w:tblGrid>
      <w:tr w:rsidR="0056717C" w:rsidRPr="0056717C" w:rsidTr="00543AA5">
        <w:tc>
          <w:tcPr>
            <w:tcW w:w="45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 w:val="24"/>
                <w:szCs w:val="20"/>
                <w:lang w:val="sl-SI"/>
              </w:rPr>
            </w:pPr>
            <w:r>
              <w:rPr>
                <w:sz w:val="24"/>
                <w:szCs w:val="20"/>
                <w:lang w:val="sl-SI"/>
              </w:rPr>
              <w:t>SKLOP #</w:t>
            </w:r>
          </w:p>
        </w:tc>
        <w:tc>
          <w:tcPr>
            <w:tcW w:w="1844"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
                <w:bCs/>
                <w:sz w:val="24"/>
                <w:szCs w:val="24"/>
                <w:lang w:val="sl-SI"/>
              </w:rPr>
            </w:pPr>
            <w:r>
              <w:rPr>
                <w:b/>
                <w:bCs/>
                <w:sz w:val="24"/>
                <w:szCs w:val="24"/>
                <w:lang w:val="sl-SI"/>
              </w:rPr>
              <w:t>Opis</w:t>
            </w:r>
          </w:p>
        </w:tc>
        <w:tc>
          <w:tcPr>
            <w:tcW w:w="526"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
                <w:bCs/>
                <w:sz w:val="24"/>
                <w:szCs w:val="24"/>
                <w:lang w:val="sl-SI"/>
              </w:rPr>
            </w:pPr>
            <w:r>
              <w:rPr>
                <w:b/>
                <w:bCs/>
                <w:sz w:val="24"/>
                <w:szCs w:val="24"/>
                <w:lang w:val="sl-SI"/>
              </w:rPr>
              <w:t>EM</w:t>
            </w:r>
          </w:p>
        </w:tc>
        <w:tc>
          <w:tcPr>
            <w:tcW w:w="1470"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
                <w:bCs/>
                <w:sz w:val="24"/>
                <w:szCs w:val="24"/>
                <w:lang w:val="sl-SI"/>
              </w:rPr>
            </w:pPr>
            <w:r>
              <w:rPr>
                <w:b/>
                <w:bCs/>
                <w:sz w:val="24"/>
                <w:szCs w:val="24"/>
                <w:lang w:val="sl-SI"/>
              </w:rPr>
              <w:t>Izpolni  ponudnik</w:t>
            </w:r>
          </w:p>
        </w:tc>
        <w:tc>
          <w:tcPr>
            <w:tcW w:w="701"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
                <w:bCs/>
                <w:sz w:val="24"/>
                <w:szCs w:val="24"/>
                <w:lang w:val="sl-SI"/>
              </w:rPr>
            </w:pPr>
            <w:r>
              <w:rPr>
                <w:b/>
                <w:bCs/>
                <w:sz w:val="24"/>
                <w:szCs w:val="24"/>
                <w:lang w:val="sl-SI"/>
              </w:rPr>
              <w:t>Za uporabo naročnika</w:t>
            </w:r>
          </w:p>
        </w:tc>
      </w:tr>
      <w:tr w:rsidR="0056717C" w:rsidRPr="0056717C" w:rsidTr="00543AA5">
        <w:tc>
          <w:tcPr>
            <w:tcW w:w="45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w:t>
            </w:r>
          </w:p>
        </w:tc>
        <w:tc>
          <w:tcPr>
            <w:tcW w:w="1844"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r>
              <w:rPr>
                <w:szCs w:val="20"/>
                <w:lang w:val="sl-SI"/>
              </w:rPr>
              <w:t>PET/CT Aparat</w:t>
            </w:r>
          </w:p>
          <w:p w:rsidR="0056717C" w:rsidRDefault="0056717C">
            <w:pPr>
              <w:pStyle w:val="Tabletext"/>
              <w:snapToGrid w:val="0"/>
              <w:spacing w:line="276" w:lineRule="auto"/>
              <w:rPr>
                <w:szCs w:val="20"/>
                <w:lang w:val="sl-SI"/>
              </w:rPr>
            </w:pPr>
            <w:r>
              <w:rPr>
                <w:szCs w:val="20"/>
                <w:lang w:val="sl-SI"/>
              </w:rPr>
              <w:t>Ponudnik mora navesti model in proizvajalca</w:t>
            </w:r>
          </w:p>
          <w:p w:rsidR="0056717C" w:rsidRDefault="0056717C">
            <w:pPr>
              <w:pStyle w:val="Tabletext"/>
              <w:snapToGrid w:val="0"/>
              <w:spacing w:line="276" w:lineRule="auto"/>
              <w:rPr>
                <w:szCs w:val="20"/>
                <w:lang w:val="sl-SI"/>
              </w:rPr>
            </w:pPr>
          </w:p>
        </w:tc>
        <w:tc>
          <w:tcPr>
            <w:tcW w:w="526"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p w:rsidR="0056717C" w:rsidRDefault="0056717C">
            <w:pPr>
              <w:pStyle w:val="Tabletext"/>
              <w:snapToGrid w:val="0"/>
              <w:spacing w:line="276" w:lineRule="auto"/>
              <w:rPr>
                <w:szCs w:val="20"/>
                <w:lang w:val="sl-SI"/>
              </w:rPr>
            </w:pPr>
            <w:r>
              <w:rPr>
                <w:szCs w:val="20"/>
                <w:lang w:val="sl-SI"/>
              </w:rPr>
              <w:t>1 kos</w:t>
            </w:r>
          </w:p>
        </w:tc>
        <w:tc>
          <w:tcPr>
            <w:tcW w:w="1470"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0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rPr>
          <w:trHeight w:val="837"/>
        </w:trPr>
        <w:tc>
          <w:tcPr>
            <w:tcW w:w="45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2</w:t>
            </w:r>
          </w:p>
        </w:tc>
        <w:tc>
          <w:tcPr>
            <w:tcW w:w="1844"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Neodvisna dislocirana delovna postaja po sistemu strežnik/uporabnik ('server/</w:t>
            </w:r>
            <w:proofErr w:type="spellStart"/>
            <w:r>
              <w:rPr>
                <w:szCs w:val="20"/>
                <w:lang w:val="sl-SI"/>
              </w:rPr>
              <w:t>client</w:t>
            </w:r>
            <w:proofErr w:type="spellEnd"/>
            <w:r>
              <w:rPr>
                <w:szCs w:val="20"/>
                <w:lang w:val="sl-SI"/>
              </w:rPr>
              <w:t>')</w:t>
            </w:r>
          </w:p>
          <w:p w:rsidR="0056717C" w:rsidRDefault="0056717C">
            <w:pPr>
              <w:pStyle w:val="Tabletext"/>
              <w:snapToGrid w:val="0"/>
              <w:spacing w:line="276" w:lineRule="auto"/>
              <w:rPr>
                <w:szCs w:val="20"/>
                <w:lang w:val="sl-SI"/>
              </w:rPr>
            </w:pPr>
            <w:r>
              <w:rPr>
                <w:szCs w:val="20"/>
                <w:lang w:val="sl-SI"/>
              </w:rPr>
              <w:t>Ponudnik mora navesti model in proizvajalca</w:t>
            </w:r>
          </w:p>
        </w:tc>
        <w:tc>
          <w:tcPr>
            <w:tcW w:w="526"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r>
              <w:rPr>
                <w:szCs w:val="20"/>
                <w:lang w:val="sl-SI"/>
              </w:rPr>
              <w:t>5 kos</w:t>
            </w:r>
          </w:p>
          <w:p w:rsidR="0056717C" w:rsidRDefault="0056717C">
            <w:pPr>
              <w:pStyle w:val="Tabletext"/>
              <w:snapToGrid w:val="0"/>
              <w:spacing w:line="276" w:lineRule="auto"/>
              <w:rPr>
                <w:szCs w:val="20"/>
                <w:lang w:val="sl-SI"/>
              </w:rPr>
            </w:pPr>
          </w:p>
          <w:p w:rsidR="0056717C" w:rsidRDefault="0056717C">
            <w:pPr>
              <w:pStyle w:val="Tabletext"/>
              <w:snapToGrid w:val="0"/>
              <w:spacing w:line="276" w:lineRule="auto"/>
              <w:rPr>
                <w:szCs w:val="20"/>
                <w:lang w:val="sl-SI"/>
              </w:rPr>
            </w:pPr>
          </w:p>
        </w:tc>
        <w:tc>
          <w:tcPr>
            <w:tcW w:w="1470"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0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rPr>
          <w:trHeight w:val="1278"/>
        </w:trPr>
        <w:tc>
          <w:tcPr>
            <w:tcW w:w="45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3</w:t>
            </w:r>
          </w:p>
        </w:tc>
        <w:tc>
          <w:tcPr>
            <w:tcW w:w="1844" w:type="pct"/>
            <w:tcBorders>
              <w:top w:val="single" w:sz="4" w:space="0" w:color="auto"/>
              <w:left w:val="single" w:sz="4" w:space="0" w:color="auto"/>
              <w:bottom w:val="single" w:sz="4" w:space="0" w:color="auto"/>
              <w:right w:val="single" w:sz="4" w:space="0" w:color="auto"/>
            </w:tcBorders>
            <w:hideMark/>
          </w:tcPr>
          <w:p w:rsidR="0056717C" w:rsidRDefault="0056717C">
            <w:pPr>
              <w:keepNext/>
              <w:keepLines/>
              <w:snapToGrid w:val="0"/>
              <w:spacing w:before="60" w:after="60" w:line="276" w:lineRule="auto"/>
              <w:rPr>
                <w:lang w:eastAsia="en-US"/>
              </w:rPr>
            </w:pPr>
            <w:r>
              <w:rPr>
                <w:lang w:eastAsia="en-US"/>
              </w:rPr>
              <w:t>Laserski sistem za centriranje pacienta in načrtovanje radioterapije. Ponudnik mora navesti model in proizvajalca</w:t>
            </w:r>
          </w:p>
        </w:tc>
        <w:tc>
          <w:tcPr>
            <w:tcW w:w="526"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r>
              <w:rPr>
                <w:szCs w:val="20"/>
                <w:lang w:val="sl-SI"/>
              </w:rPr>
              <w:t>1 kos</w:t>
            </w:r>
            <w:r>
              <w:rPr>
                <w:szCs w:val="20"/>
                <w:lang w:val="sl-SI"/>
              </w:rPr>
              <w:br/>
            </w:r>
            <w:r>
              <w:rPr>
                <w:szCs w:val="20"/>
                <w:lang w:val="sl-SI"/>
              </w:rPr>
              <w:br/>
            </w:r>
          </w:p>
          <w:p w:rsidR="0056717C" w:rsidRDefault="0056717C">
            <w:pPr>
              <w:pStyle w:val="Tabletext"/>
              <w:snapToGrid w:val="0"/>
              <w:spacing w:line="276" w:lineRule="auto"/>
              <w:rPr>
                <w:szCs w:val="20"/>
                <w:lang w:val="sl-SI"/>
              </w:rPr>
            </w:pPr>
          </w:p>
        </w:tc>
        <w:tc>
          <w:tcPr>
            <w:tcW w:w="1470"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0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rPr>
          <w:trHeight w:val="622"/>
        </w:trPr>
        <w:tc>
          <w:tcPr>
            <w:tcW w:w="459" w:type="pct"/>
            <w:tcBorders>
              <w:top w:val="single" w:sz="4" w:space="0" w:color="auto"/>
              <w:left w:val="single" w:sz="4" w:space="0" w:color="auto"/>
              <w:bottom w:val="nil"/>
              <w:right w:val="single" w:sz="4" w:space="0" w:color="auto"/>
            </w:tcBorders>
            <w:hideMark/>
          </w:tcPr>
          <w:p w:rsidR="0056717C" w:rsidRDefault="0056717C">
            <w:pPr>
              <w:pStyle w:val="Tabletext"/>
              <w:snapToGrid w:val="0"/>
              <w:spacing w:line="276" w:lineRule="auto"/>
              <w:rPr>
                <w:szCs w:val="20"/>
                <w:lang w:val="sl-SI"/>
              </w:rPr>
            </w:pPr>
            <w:r>
              <w:rPr>
                <w:szCs w:val="20"/>
                <w:lang w:val="sl-SI"/>
              </w:rPr>
              <w:t>4</w:t>
            </w:r>
          </w:p>
        </w:tc>
        <w:tc>
          <w:tcPr>
            <w:tcW w:w="1844"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DICOM mrežni barvni tiskalnik/</w:t>
            </w:r>
            <w:proofErr w:type="spellStart"/>
            <w:r>
              <w:rPr>
                <w:szCs w:val="20"/>
                <w:lang w:val="sl-SI"/>
              </w:rPr>
              <w:t>imager</w:t>
            </w:r>
            <w:proofErr w:type="spellEnd"/>
          </w:p>
          <w:p w:rsidR="0056717C" w:rsidRDefault="0056717C">
            <w:pPr>
              <w:pStyle w:val="Tabletext"/>
              <w:snapToGrid w:val="0"/>
              <w:spacing w:line="276" w:lineRule="auto"/>
              <w:rPr>
                <w:szCs w:val="20"/>
                <w:lang w:val="sl-SI"/>
              </w:rPr>
            </w:pPr>
            <w:r>
              <w:rPr>
                <w:szCs w:val="20"/>
                <w:lang w:val="sl-SI"/>
              </w:rPr>
              <w:t>Ponudnik mora navesti model in proizvajalca</w:t>
            </w:r>
          </w:p>
          <w:p w:rsidR="0056717C" w:rsidRDefault="0056717C">
            <w:pPr>
              <w:pStyle w:val="Tabletext"/>
              <w:snapToGrid w:val="0"/>
              <w:spacing w:line="276" w:lineRule="auto"/>
              <w:rPr>
                <w:szCs w:val="20"/>
                <w:lang w:val="sl-SI"/>
              </w:rPr>
            </w:pPr>
            <w:r>
              <w:rPr>
                <w:color w:val="FF0000"/>
                <w:szCs w:val="20"/>
                <w:lang w:val="sl-SI"/>
              </w:rPr>
              <w:t xml:space="preserve"> </w:t>
            </w:r>
          </w:p>
        </w:tc>
        <w:tc>
          <w:tcPr>
            <w:tcW w:w="526"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r>
              <w:rPr>
                <w:szCs w:val="20"/>
                <w:lang w:val="sl-SI"/>
              </w:rPr>
              <w:t>1 kos</w:t>
            </w:r>
          </w:p>
          <w:p w:rsidR="0056717C" w:rsidRDefault="0056717C">
            <w:pPr>
              <w:pStyle w:val="Tabletext"/>
              <w:snapToGrid w:val="0"/>
              <w:spacing w:line="276" w:lineRule="auto"/>
              <w:rPr>
                <w:szCs w:val="20"/>
                <w:lang w:val="sl-SI"/>
              </w:rPr>
            </w:pPr>
          </w:p>
          <w:p w:rsidR="0056717C" w:rsidRDefault="0056717C">
            <w:pPr>
              <w:pStyle w:val="Tabletext"/>
              <w:snapToGrid w:val="0"/>
              <w:spacing w:line="276" w:lineRule="auto"/>
              <w:rPr>
                <w:szCs w:val="20"/>
                <w:lang w:val="sl-SI"/>
              </w:rPr>
            </w:pPr>
          </w:p>
        </w:tc>
        <w:tc>
          <w:tcPr>
            <w:tcW w:w="1470"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0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rPr>
          <w:trHeight w:val="622"/>
        </w:trPr>
        <w:tc>
          <w:tcPr>
            <w:tcW w:w="459" w:type="pct"/>
            <w:tcBorders>
              <w:top w:val="nil"/>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1844"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r>
              <w:rPr>
                <w:szCs w:val="20"/>
                <w:lang w:val="sl-SI"/>
              </w:rPr>
              <w:t>Mrežni barvni LASERSKI tiskalnik - NOV</w:t>
            </w:r>
          </w:p>
          <w:p w:rsidR="0056717C" w:rsidRDefault="0056717C">
            <w:pPr>
              <w:pStyle w:val="Tabletext"/>
              <w:snapToGrid w:val="0"/>
              <w:spacing w:line="276" w:lineRule="auto"/>
              <w:rPr>
                <w:szCs w:val="20"/>
                <w:lang w:val="sl-SI"/>
              </w:rPr>
            </w:pPr>
            <w:r>
              <w:rPr>
                <w:szCs w:val="20"/>
                <w:lang w:val="sl-SI"/>
              </w:rPr>
              <w:t>Ponudnik mora navesti model in proizvajalca</w:t>
            </w:r>
          </w:p>
          <w:p w:rsidR="0056717C" w:rsidRDefault="0056717C">
            <w:pPr>
              <w:pStyle w:val="Tabletext"/>
              <w:snapToGrid w:val="0"/>
              <w:spacing w:line="276" w:lineRule="auto"/>
              <w:rPr>
                <w:szCs w:val="20"/>
                <w:lang w:val="sl-SI"/>
              </w:rPr>
            </w:pPr>
          </w:p>
        </w:tc>
        <w:tc>
          <w:tcPr>
            <w:tcW w:w="526"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 kos</w:t>
            </w:r>
          </w:p>
        </w:tc>
        <w:tc>
          <w:tcPr>
            <w:tcW w:w="1470"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0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rPr>
          <w:trHeight w:val="622"/>
        </w:trPr>
        <w:tc>
          <w:tcPr>
            <w:tcW w:w="45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5</w:t>
            </w:r>
          </w:p>
        </w:tc>
        <w:tc>
          <w:tcPr>
            <w:tcW w:w="1844"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lang w:val="sl-SI"/>
              </w:rPr>
              <w:t xml:space="preserve">Specifična </w:t>
            </w:r>
            <w:proofErr w:type="spellStart"/>
            <w:r>
              <w:rPr>
                <w:lang w:val="sl-SI"/>
              </w:rPr>
              <w:t>imobilizacijska</w:t>
            </w:r>
            <w:proofErr w:type="spellEnd"/>
            <w:r>
              <w:rPr>
                <w:lang w:val="sl-SI"/>
              </w:rPr>
              <w:t xml:space="preserve"> oprema za potrebe Oddelka za </w:t>
            </w:r>
            <w:proofErr w:type="spellStart"/>
            <w:r>
              <w:rPr>
                <w:lang w:val="sl-SI"/>
              </w:rPr>
              <w:t>teleradioterapijo</w:t>
            </w:r>
            <w:proofErr w:type="spellEnd"/>
            <w:r>
              <w:rPr>
                <w:lang w:val="sl-SI"/>
              </w:rPr>
              <w:t xml:space="preserve"> OIL</w:t>
            </w:r>
          </w:p>
        </w:tc>
        <w:tc>
          <w:tcPr>
            <w:tcW w:w="526"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 komplet</w:t>
            </w:r>
          </w:p>
        </w:tc>
        <w:tc>
          <w:tcPr>
            <w:tcW w:w="1470"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0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rPr>
          <w:trHeight w:val="622"/>
        </w:trPr>
        <w:tc>
          <w:tcPr>
            <w:tcW w:w="45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6</w:t>
            </w:r>
          </w:p>
        </w:tc>
        <w:tc>
          <w:tcPr>
            <w:tcW w:w="1844"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lang w:val="sl-SI"/>
              </w:rPr>
            </w:pPr>
            <w:r>
              <w:rPr>
                <w:lang w:val="sl-SI"/>
              </w:rPr>
              <w:t xml:space="preserve">Povezljivost glavne konzole in delovnih postaj z lokalnim omrežjem Oddelka za </w:t>
            </w:r>
            <w:proofErr w:type="spellStart"/>
            <w:r>
              <w:rPr>
                <w:lang w:val="sl-SI"/>
              </w:rPr>
              <w:t>teleradioterapijo</w:t>
            </w:r>
            <w:proofErr w:type="spellEnd"/>
            <w:r>
              <w:rPr>
                <w:lang w:val="sl-SI"/>
              </w:rPr>
              <w:t xml:space="preserve"> OIL</w:t>
            </w:r>
          </w:p>
        </w:tc>
        <w:tc>
          <w:tcPr>
            <w:tcW w:w="526"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 komplet</w:t>
            </w:r>
          </w:p>
        </w:tc>
        <w:tc>
          <w:tcPr>
            <w:tcW w:w="1470"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0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rPr>
          <w:trHeight w:val="622"/>
        </w:trPr>
        <w:tc>
          <w:tcPr>
            <w:tcW w:w="45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7</w:t>
            </w:r>
          </w:p>
        </w:tc>
        <w:tc>
          <w:tcPr>
            <w:tcW w:w="1844" w:type="pct"/>
            <w:tcBorders>
              <w:top w:val="single" w:sz="4" w:space="0" w:color="auto"/>
              <w:left w:val="single" w:sz="4" w:space="0" w:color="auto"/>
              <w:bottom w:val="single" w:sz="4" w:space="0" w:color="auto"/>
              <w:right w:val="single" w:sz="4" w:space="0" w:color="auto"/>
            </w:tcBorders>
          </w:tcPr>
          <w:p w:rsidR="0056717C" w:rsidRDefault="0056717C">
            <w:pPr>
              <w:pStyle w:val="BodyText"/>
              <w:snapToGrid w:val="0"/>
              <w:spacing w:line="276" w:lineRule="auto"/>
              <w:jc w:val="left"/>
              <w:rPr>
                <w:lang w:eastAsia="en-US"/>
              </w:rPr>
            </w:pPr>
            <w:r>
              <w:rPr>
                <w:lang w:eastAsia="en-US"/>
              </w:rPr>
              <w:t xml:space="preserve">Avtomatski injektor za CT kontrastno sredstvo. </w:t>
            </w:r>
          </w:p>
          <w:p w:rsidR="0056717C" w:rsidRDefault="0056717C">
            <w:pPr>
              <w:pStyle w:val="BodyText"/>
              <w:snapToGrid w:val="0"/>
              <w:spacing w:line="276" w:lineRule="auto"/>
              <w:jc w:val="left"/>
              <w:rPr>
                <w:lang w:eastAsia="en-US"/>
              </w:rPr>
            </w:pPr>
            <w:r>
              <w:rPr>
                <w:lang w:eastAsia="en-US"/>
              </w:rPr>
              <w:t>Ponudnik mora navesti model in proizvajalca</w:t>
            </w:r>
          </w:p>
          <w:p w:rsidR="0056717C" w:rsidRDefault="0056717C">
            <w:pPr>
              <w:pStyle w:val="BodyText"/>
              <w:snapToGrid w:val="0"/>
              <w:spacing w:line="276" w:lineRule="auto"/>
              <w:jc w:val="left"/>
              <w:rPr>
                <w:b/>
                <w:lang w:eastAsia="en-US"/>
              </w:rPr>
            </w:pPr>
          </w:p>
        </w:tc>
        <w:tc>
          <w:tcPr>
            <w:tcW w:w="526"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p w:rsidR="0056717C" w:rsidRDefault="0056717C">
            <w:pPr>
              <w:pStyle w:val="Tabletext"/>
              <w:snapToGrid w:val="0"/>
              <w:spacing w:line="276" w:lineRule="auto"/>
              <w:rPr>
                <w:szCs w:val="20"/>
                <w:lang w:val="sl-SI"/>
              </w:rPr>
            </w:pPr>
            <w:r>
              <w:rPr>
                <w:szCs w:val="20"/>
                <w:lang w:val="sl-SI"/>
              </w:rPr>
              <w:t>1 kos</w:t>
            </w:r>
            <w:r>
              <w:rPr>
                <w:szCs w:val="20"/>
                <w:lang w:val="sl-SI"/>
              </w:rPr>
              <w:br/>
            </w:r>
          </w:p>
        </w:tc>
        <w:tc>
          <w:tcPr>
            <w:tcW w:w="1470"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0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5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8</w:t>
            </w:r>
          </w:p>
        </w:tc>
        <w:tc>
          <w:tcPr>
            <w:tcW w:w="1844" w:type="pct"/>
            <w:tcBorders>
              <w:top w:val="single" w:sz="4" w:space="0" w:color="auto"/>
              <w:left w:val="single" w:sz="4" w:space="0" w:color="auto"/>
              <w:bottom w:val="single" w:sz="4" w:space="0" w:color="auto"/>
              <w:right w:val="single" w:sz="4" w:space="0" w:color="auto"/>
            </w:tcBorders>
            <w:hideMark/>
          </w:tcPr>
          <w:p w:rsidR="0056717C" w:rsidRDefault="0056717C">
            <w:pPr>
              <w:pStyle w:val="BodyText"/>
              <w:snapToGrid w:val="0"/>
              <w:spacing w:line="276" w:lineRule="auto"/>
              <w:jc w:val="left"/>
              <w:rPr>
                <w:lang w:eastAsia="en-US"/>
              </w:rPr>
            </w:pPr>
            <w:r>
              <w:rPr>
                <w:lang w:eastAsia="en-US"/>
              </w:rPr>
              <w:t>Drugo</w:t>
            </w:r>
          </w:p>
        </w:tc>
        <w:tc>
          <w:tcPr>
            <w:tcW w:w="526"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Glej opis</w:t>
            </w:r>
          </w:p>
        </w:tc>
        <w:tc>
          <w:tcPr>
            <w:tcW w:w="1470"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0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bl>
    <w:p w:rsidR="0056717C" w:rsidRDefault="0056717C" w:rsidP="0056717C">
      <w:pPr>
        <w:pStyle w:val="Tabletext"/>
      </w:pPr>
    </w:p>
    <w:p w:rsidR="0056717C" w:rsidRDefault="0056717C" w:rsidP="0056717C">
      <w:pPr>
        <w:pStyle w:val="Tabletext"/>
        <w:rPr>
          <w:b/>
          <w:bCs/>
          <w:sz w:val="24"/>
          <w:szCs w:val="24"/>
          <w:lang w:val="sl-SI"/>
        </w:rPr>
      </w:pPr>
      <w:r>
        <w:rPr>
          <w:b/>
          <w:bCs/>
          <w:sz w:val="24"/>
          <w:szCs w:val="24"/>
          <w:lang w:val="sl-SI"/>
        </w:rPr>
        <w:t>SKLOP 1: PET/CT aparat</w:t>
      </w:r>
    </w:p>
    <w:p w:rsidR="0056717C" w:rsidRDefault="0056717C" w:rsidP="0056717C">
      <w:pPr>
        <w:pStyle w:val="Tabletext"/>
        <w:rPr>
          <w:sz w:val="16"/>
          <w:szCs w:val="16"/>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
        <w:gridCol w:w="3835"/>
        <w:gridCol w:w="883"/>
        <w:gridCol w:w="2219"/>
        <w:gridCol w:w="1350"/>
      </w:tblGrid>
      <w:tr w:rsidR="0056717C" w:rsidRPr="0056717C" w:rsidTr="00543AA5">
        <w:trPr>
          <w:trHeight w:val="585"/>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
                <w:bCs/>
                <w:szCs w:val="20"/>
                <w:lang w:val="sl-SI"/>
              </w:rPr>
            </w:pPr>
            <w:r>
              <w:rPr>
                <w:b/>
                <w:bCs/>
                <w:szCs w:val="20"/>
                <w:lang w:val="sl-SI"/>
              </w:rPr>
              <w:t>#</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
                <w:bCs/>
                <w:sz w:val="24"/>
                <w:szCs w:val="24"/>
                <w:lang w:val="sl-SI"/>
              </w:rPr>
            </w:pPr>
            <w:r>
              <w:rPr>
                <w:b/>
                <w:bCs/>
                <w:sz w:val="24"/>
                <w:szCs w:val="24"/>
                <w:lang w:val="sl-SI"/>
              </w:rPr>
              <w:t>Zahtevane  karakteristike</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
                <w:bCs/>
                <w:sz w:val="24"/>
                <w:szCs w:val="24"/>
                <w:lang w:val="sl-SI"/>
              </w:rPr>
            </w:pPr>
            <w:r>
              <w:rPr>
                <w:b/>
                <w:bCs/>
                <w:sz w:val="24"/>
                <w:szCs w:val="24"/>
                <w:lang w:val="sl-SI"/>
              </w:rPr>
              <w:t>Pogoj</w:t>
            </w:r>
          </w:p>
        </w:tc>
        <w:tc>
          <w:tcPr>
            <w:tcW w:w="1261"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
                <w:bCs/>
                <w:sz w:val="24"/>
                <w:szCs w:val="24"/>
                <w:lang w:val="sl-SI"/>
              </w:rPr>
            </w:pPr>
            <w:r>
              <w:rPr>
                <w:b/>
                <w:bCs/>
                <w:sz w:val="24"/>
                <w:szCs w:val="24"/>
                <w:lang w:val="sl-SI"/>
              </w:rPr>
              <w:t>Izpolni  ponudnik</w:t>
            </w:r>
          </w:p>
        </w:tc>
        <w:tc>
          <w:tcPr>
            <w:tcW w:w="722"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
                <w:bCs/>
                <w:sz w:val="24"/>
                <w:szCs w:val="24"/>
                <w:lang w:val="sl-SI"/>
              </w:rPr>
            </w:pPr>
            <w:r>
              <w:rPr>
                <w:b/>
                <w:bCs/>
                <w:sz w:val="24"/>
                <w:szCs w:val="24"/>
                <w:lang w:val="sl-SI"/>
              </w:rPr>
              <w:t>Za uporabo naročnika</w:t>
            </w:r>
          </w:p>
        </w:tc>
      </w:tr>
      <w:tr w:rsidR="0056717C" w:rsidRPr="0056717C" w:rsidTr="00543AA5">
        <w:trPr>
          <w:trHeight w:val="459"/>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PET/CT Aparat</w:t>
            </w:r>
          </w:p>
          <w:p w:rsidR="0056717C" w:rsidRDefault="0056717C">
            <w:pPr>
              <w:pStyle w:val="Tabletext"/>
              <w:snapToGrid w:val="0"/>
              <w:spacing w:line="276" w:lineRule="auto"/>
            </w:pPr>
            <w:r>
              <w:rPr>
                <w:szCs w:val="20"/>
                <w:lang w:val="sl-SI"/>
              </w:rPr>
              <w:t>Ponudnik mora navesti model in proizvajalca in datum  izdelave</w:t>
            </w:r>
            <w:r>
              <w:t xml:space="preserve"> </w:t>
            </w:r>
          </w:p>
          <w:p w:rsidR="0056717C" w:rsidRDefault="0056717C">
            <w:pPr>
              <w:pStyle w:val="Tabletext"/>
              <w:snapToGrid w:val="0"/>
              <w:spacing w:line="276" w:lineRule="auto"/>
              <w:rPr>
                <w:szCs w:val="20"/>
                <w:lang w:val="sl-SI"/>
              </w:rPr>
            </w:pPr>
            <w:proofErr w:type="spellStart"/>
            <w:r>
              <w:t>Ponujeni</w:t>
            </w:r>
            <w:proofErr w:type="spellEnd"/>
            <w:r>
              <w:t xml:space="preserve"> </w:t>
            </w:r>
            <w:proofErr w:type="spellStart"/>
            <w:r>
              <w:t>sistem</w:t>
            </w:r>
            <w:proofErr w:type="spellEnd"/>
            <w:r>
              <w:t xml:space="preserve"> mora </w:t>
            </w:r>
            <w:proofErr w:type="spellStart"/>
            <w:r>
              <w:t>biti</w:t>
            </w:r>
            <w:proofErr w:type="spellEnd"/>
            <w:r>
              <w:t xml:space="preserve"> </w:t>
            </w:r>
            <w:proofErr w:type="spellStart"/>
            <w:r>
              <w:t>leto</w:t>
            </w:r>
            <w:proofErr w:type="spellEnd"/>
            <w:r>
              <w:t xml:space="preserve"> </w:t>
            </w:r>
            <w:proofErr w:type="spellStart"/>
            <w:r>
              <w:t>izdelave</w:t>
            </w:r>
            <w:proofErr w:type="spellEnd"/>
            <w:r>
              <w:t xml:space="preserve"> 2012 </w:t>
            </w:r>
            <w:proofErr w:type="spellStart"/>
            <w:r>
              <w:t>ali</w:t>
            </w:r>
            <w:proofErr w:type="spellEnd"/>
            <w:r>
              <w:t xml:space="preserve"> </w:t>
            </w:r>
            <w:proofErr w:type="spellStart"/>
            <w:r>
              <w:t>novejši</w:t>
            </w:r>
            <w:proofErr w:type="spellEnd"/>
            <w:r>
              <w:t>.</w:t>
            </w:r>
          </w:p>
          <w:p w:rsidR="0056717C" w:rsidRDefault="0056717C">
            <w:pPr>
              <w:pStyle w:val="Tabletext"/>
              <w:snapToGrid w:val="0"/>
              <w:spacing w:line="276" w:lineRule="auto"/>
              <w:rPr>
                <w:szCs w:val="20"/>
                <w:lang w:val="sl-SI"/>
              </w:rPr>
            </w:pPr>
            <w:r>
              <w:rPr>
                <w:szCs w:val="20"/>
                <w:lang w:val="sl-SI"/>
              </w:rPr>
              <w:t>Ponudnik mora navesti kdaj je bil sistem predstavljen na tržišču.</w:t>
            </w:r>
          </w:p>
          <w:p w:rsidR="0056717C" w:rsidRDefault="0056717C">
            <w:pPr>
              <w:pStyle w:val="Tabletext"/>
              <w:snapToGrid w:val="0"/>
              <w:spacing w:line="276" w:lineRule="auto"/>
              <w:rPr>
                <w:szCs w:val="20"/>
                <w:lang w:val="sl-SI"/>
              </w:rPr>
            </w:pPr>
            <w:r>
              <w:rPr>
                <w:szCs w:val="20"/>
                <w:lang w:val="sl-SI"/>
              </w:rPr>
              <w:t>Ponudnik mora navesti referenčne ustanove, kjer sistem deluje</w:t>
            </w:r>
          </w:p>
        </w:tc>
        <w:tc>
          <w:tcPr>
            <w:tcW w:w="457"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rPr>
          <w:trHeight w:val="459"/>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1.1</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before="0" w:after="0" w:line="276" w:lineRule="auto"/>
              <w:rPr>
                <w:bCs/>
                <w:szCs w:val="20"/>
                <w:lang w:val="sl-SI"/>
              </w:rPr>
            </w:pPr>
            <w:r>
              <w:rPr>
                <w:bCs/>
                <w:szCs w:val="20"/>
                <w:lang w:val="sl-SI"/>
              </w:rPr>
              <w:t>Ogrodje</w:t>
            </w:r>
          </w:p>
          <w:p w:rsidR="0056717C" w:rsidRDefault="0056717C">
            <w:pPr>
              <w:pStyle w:val="Tabletext"/>
              <w:snapToGrid w:val="0"/>
              <w:spacing w:before="0" w:after="0" w:line="276" w:lineRule="auto"/>
              <w:rPr>
                <w:b/>
                <w:bCs/>
                <w:szCs w:val="20"/>
                <w:lang w:val="sl-SI"/>
              </w:rPr>
            </w:pPr>
            <w:r>
              <w:rPr>
                <w:bCs/>
                <w:szCs w:val="20"/>
                <w:lang w:val="sl-SI"/>
              </w:rPr>
              <w:t>(</w:t>
            </w:r>
            <w:proofErr w:type="spellStart"/>
            <w:r>
              <w:rPr>
                <w:bCs/>
                <w:szCs w:val="20"/>
                <w:lang w:val="sl-SI"/>
              </w:rPr>
              <w:t>Gantry</w:t>
            </w:r>
            <w:proofErr w:type="spellEnd"/>
            <w:r>
              <w:rPr>
                <w:bCs/>
                <w:szCs w:val="20"/>
                <w:lang w:val="sl-SI"/>
              </w:rPr>
              <w:t xml:space="preserve"> podsistem)</w:t>
            </w:r>
          </w:p>
        </w:tc>
        <w:tc>
          <w:tcPr>
            <w:tcW w:w="457"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before="0" w:after="0" w:line="276" w:lineRule="auto"/>
              <w:rPr>
                <w:b/>
                <w:bCs/>
                <w:szCs w:val="20"/>
                <w:lang w:val="sl-SI"/>
              </w:rPr>
            </w:pP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rPr>
          <w:trHeight w:val="459"/>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1.1.1</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shd w:val="clear" w:color="auto" w:fill="FFFF00"/>
                <w:lang w:val="sl-SI"/>
              </w:rPr>
            </w:pPr>
            <w:r>
              <w:rPr>
                <w:szCs w:val="20"/>
                <w:lang w:val="sl-SI"/>
              </w:rPr>
              <w:t xml:space="preserve">Transverzalna odprtina za bolnika po celotni </w:t>
            </w:r>
            <w:proofErr w:type="spellStart"/>
            <w:r>
              <w:rPr>
                <w:szCs w:val="20"/>
                <w:lang w:val="sl-SI"/>
              </w:rPr>
              <w:t>axialni</w:t>
            </w:r>
            <w:proofErr w:type="spellEnd"/>
            <w:r>
              <w:rPr>
                <w:szCs w:val="20"/>
                <w:lang w:val="sl-SI"/>
              </w:rPr>
              <w:t xml:space="preserve"> dolžini mora biti  </w:t>
            </w:r>
            <w:r>
              <w:rPr>
                <w:rFonts w:eastAsia="Arial"/>
                <w:szCs w:val="20"/>
                <w:lang w:val="sl-SI"/>
              </w:rPr>
              <w:t xml:space="preserve">≥ 78 cm </w:t>
            </w:r>
          </w:p>
        </w:tc>
        <w:tc>
          <w:tcPr>
            <w:tcW w:w="457"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rFonts w:eastAsia="Arial"/>
                <w:szCs w:val="20"/>
                <w:lang w:val="sl-SI"/>
              </w:rPr>
            </w:pPr>
            <w:r>
              <w:rPr>
                <w:rFonts w:eastAsia="Arial"/>
                <w:szCs w:val="20"/>
                <w:lang w:val="sl-SI"/>
              </w:rPr>
              <w:t>DA</w:t>
            </w:r>
          </w:p>
          <w:p w:rsidR="0056717C" w:rsidRDefault="0056717C">
            <w:pPr>
              <w:pStyle w:val="Tabletext"/>
              <w:snapToGrid w:val="0"/>
              <w:spacing w:line="276" w:lineRule="auto"/>
              <w:rPr>
                <w:rFonts w:eastAsia="Arial"/>
                <w:szCs w:val="20"/>
                <w:lang w:val="sl-SI"/>
              </w:rPr>
            </w:pP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rPr>
          <w:trHeight w:val="459"/>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1.1.2</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 xml:space="preserve">Mora imeti </w:t>
            </w:r>
            <w:proofErr w:type="spellStart"/>
            <w:r>
              <w:rPr>
                <w:szCs w:val="20"/>
                <w:lang w:val="sl-SI"/>
              </w:rPr>
              <w:t>pozicionirne</w:t>
            </w:r>
            <w:proofErr w:type="spellEnd"/>
            <w:r>
              <w:rPr>
                <w:szCs w:val="20"/>
                <w:lang w:val="sl-SI"/>
              </w:rPr>
              <w:t xml:space="preserve"> laserje v </w:t>
            </w:r>
            <w:proofErr w:type="spellStart"/>
            <w:r>
              <w:rPr>
                <w:szCs w:val="20"/>
                <w:lang w:val="sl-SI"/>
              </w:rPr>
              <w:t>gantry</w:t>
            </w:r>
            <w:proofErr w:type="spellEnd"/>
            <w:r>
              <w:rPr>
                <w:szCs w:val="20"/>
                <w:lang w:val="sl-SI"/>
              </w:rPr>
              <w:t>-ju</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rPr>
          <w:trHeight w:val="459"/>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1.1.3</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 xml:space="preserve">Ponudnik mora navesti način hlajenja PET </w:t>
            </w:r>
          </w:p>
          <w:p w:rsidR="0056717C" w:rsidRDefault="0056717C">
            <w:pPr>
              <w:pStyle w:val="Tabletext"/>
              <w:snapToGrid w:val="0"/>
              <w:spacing w:line="276" w:lineRule="auto"/>
              <w:rPr>
                <w:szCs w:val="20"/>
                <w:lang w:val="sl-SI"/>
              </w:rPr>
            </w:pPr>
            <w:proofErr w:type="spellStart"/>
            <w:r>
              <w:rPr>
                <w:szCs w:val="20"/>
                <w:lang w:val="sl-SI"/>
              </w:rPr>
              <w:t>gantry</w:t>
            </w:r>
            <w:proofErr w:type="spellEnd"/>
            <w:r>
              <w:rPr>
                <w:szCs w:val="20"/>
                <w:lang w:val="sl-SI"/>
              </w:rPr>
              <w:t>-ja</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 navesti</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rPr>
          <w:trHeight w:val="459"/>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1.1.4</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 xml:space="preserve">Ponudnik mora navesti način hlajenja CT </w:t>
            </w:r>
          </w:p>
          <w:p w:rsidR="0056717C" w:rsidRDefault="0056717C">
            <w:pPr>
              <w:pStyle w:val="Tabletext"/>
              <w:snapToGrid w:val="0"/>
              <w:spacing w:line="276" w:lineRule="auto"/>
              <w:rPr>
                <w:szCs w:val="20"/>
                <w:lang w:val="sl-SI"/>
              </w:rPr>
            </w:pPr>
            <w:proofErr w:type="spellStart"/>
            <w:r>
              <w:rPr>
                <w:szCs w:val="20"/>
                <w:lang w:val="sl-SI"/>
              </w:rPr>
              <w:t>gantry</w:t>
            </w:r>
            <w:proofErr w:type="spellEnd"/>
            <w:r>
              <w:rPr>
                <w:szCs w:val="20"/>
                <w:lang w:val="sl-SI"/>
              </w:rPr>
              <w:t>-ja</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 navesti</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rPr>
          <w:trHeight w:val="459"/>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1.2</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BodyText"/>
              <w:snapToGrid w:val="0"/>
              <w:spacing w:line="276" w:lineRule="auto"/>
              <w:jc w:val="left"/>
              <w:rPr>
                <w:lang w:eastAsia="en-US"/>
              </w:rPr>
            </w:pPr>
            <w:r>
              <w:rPr>
                <w:lang w:eastAsia="en-US"/>
              </w:rPr>
              <w:t>Miza za pacienta</w:t>
            </w:r>
          </w:p>
        </w:tc>
        <w:tc>
          <w:tcPr>
            <w:tcW w:w="457"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rPr>
          <w:trHeight w:val="459"/>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1.2.1</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 xml:space="preserve">Zagotovljena mora biti nosilnost mize </w:t>
            </w:r>
            <w:r>
              <w:rPr>
                <w:rFonts w:eastAsia="Arial"/>
                <w:szCs w:val="20"/>
                <w:lang w:val="sl-SI"/>
              </w:rPr>
              <w:t>≥  220</w:t>
            </w:r>
            <w:r>
              <w:rPr>
                <w:szCs w:val="20"/>
                <w:lang w:val="sl-SI"/>
              </w:rPr>
              <w:t xml:space="preserve"> kg</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rPr>
          <w:trHeight w:val="459"/>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1.2.2</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ind w:right="-3"/>
              <w:rPr>
                <w:lang w:eastAsia="en-US"/>
              </w:rPr>
            </w:pPr>
            <w:r>
              <w:rPr>
                <w:lang w:eastAsia="en-US"/>
              </w:rPr>
              <w:t>Mora imeti dodatek k mizi, ki omogoča ravno ležišče kompatibilno za načrtovanje radioterapije</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rPr>
          <w:trHeight w:val="2642"/>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Cs/>
                <w:szCs w:val="20"/>
                <w:lang w:val="sl-SI"/>
              </w:rPr>
            </w:pPr>
            <w:r>
              <w:rPr>
                <w:bCs/>
                <w:szCs w:val="20"/>
                <w:lang w:val="sl-SI"/>
              </w:rPr>
              <w:t>1.2.3</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 xml:space="preserve">Mora imeti dodatke in pripomočke za standardno mizo za </w:t>
            </w:r>
            <w:proofErr w:type="spellStart"/>
            <w:r>
              <w:rPr>
                <w:szCs w:val="20"/>
                <w:lang w:val="sl-SI"/>
              </w:rPr>
              <w:t>fiksacjo</w:t>
            </w:r>
            <w:proofErr w:type="spellEnd"/>
            <w:r>
              <w:rPr>
                <w:szCs w:val="20"/>
                <w:lang w:val="sl-SI"/>
              </w:rPr>
              <w:t xml:space="preserve"> pacienta: </w:t>
            </w:r>
          </w:p>
          <w:p w:rsidR="0056717C" w:rsidRDefault="0056717C">
            <w:pPr>
              <w:pStyle w:val="Tabletext"/>
              <w:snapToGrid w:val="0"/>
              <w:spacing w:line="276" w:lineRule="auto"/>
              <w:rPr>
                <w:szCs w:val="20"/>
                <w:lang w:val="sl-SI"/>
              </w:rPr>
            </w:pPr>
            <w:r>
              <w:rPr>
                <w:szCs w:val="20"/>
                <w:lang w:val="sl-SI"/>
              </w:rPr>
              <w:t xml:space="preserve">-nastavek za glavo, </w:t>
            </w:r>
          </w:p>
          <w:p w:rsidR="0056717C" w:rsidRDefault="0056717C">
            <w:pPr>
              <w:pStyle w:val="Tabletext"/>
              <w:snapToGrid w:val="0"/>
              <w:spacing w:line="276" w:lineRule="auto"/>
              <w:rPr>
                <w:szCs w:val="20"/>
                <w:lang w:val="sl-SI"/>
              </w:rPr>
            </w:pPr>
            <w:r>
              <w:rPr>
                <w:szCs w:val="20"/>
                <w:lang w:val="sl-SI"/>
              </w:rPr>
              <w:t>-nastavek za držo rok nad glavo,</w:t>
            </w:r>
          </w:p>
          <w:p w:rsidR="0056717C" w:rsidRDefault="0056717C">
            <w:pPr>
              <w:pStyle w:val="Tabletext"/>
              <w:snapToGrid w:val="0"/>
              <w:spacing w:line="276" w:lineRule="auto"/>
              <w:rPr>
                <w:szCs w:val="20"/>
                <w:lang w:val="sl-SI"/>
              </w:rPr>
            </w:pPr>
            <w:r>
              <w:rPr>
                <w:szCs w:val="20"/>
                <w:lang w:val="sl-SI"/>
              </w:rPr>
              <w:t xml:space="preserve">-fiksacijski trakovi, </w:t>
            </w:r>
          </w:p>
          <w:p w:rsidR="0056717C" w:rsidRDefault="0056717C">
            <w:pPr>
              <w:pStyle w:val="Tabletext"/>
              <w:snapToGrid w:val="0"/>
              <w:spacing w:line="276" w:lineRule="auto"/>
              <w:rPr>
                <w:szCs w:val="20"/>
                <w:lang w:val="sl-SI"/>
              </w:rPr>
            </w:pPr>
            <w:r>
              <w:rPr>
                <w:szCs w:val="20"/>
                <w:lang w:val="sl-SI"/>
              </w:rPr>
              <w:t>-držalo za infuzije,</w:t>
            </w:r>
          </w:p>
          <w:p w:rsidR="0056717C" w:rsidRDefault="0056717C">
            <w:pPr>
              <w:pStyle w:val="Tabletext"/>
              <w:snapToGrid w:val="0"/>
              <w:spacing w:line="276" w:lineRule="auto"/>
              <w:rPr>
                <w:szCs w:val="20"/>
                <w:lang w:val="sl-SI"/>
              </w:rPr>
            </w:pPr>
            <w:r>
              <w:rPr>
                <w:szCs w:val="20"/>
                <w:lang w:val="sl-SI"/>
              </w:rPr>
              <w:t>-vakuumske blazine z črpalko za:</w:t>
            </w:r>
          </w:p>
          <w:p w:rsidR="0056717C" w:rsidRDefault="0056717C">
            <w:pPr>
              <w:spacing w:line="276" w:lineRule="auto"/>
              <w:rPr>
                <w:lang w:eastAsia="en-US"/>
              </w:rPr>
            </w:pPr>
            <w:r>
              <w:rPr>
                <w:lang w:eastAsia="en-US"/>
              </w:rPr>
              <w:t>1. glava/vrat, 60x60 cm</w:t>
            </w:r>
          </w:p>
          <w:p w:rsidR="0056717C" w:rsidRDefault="0056717C">
            <w:pPr>
              <w:spacing w:line="276" w:lineRule="auto"/>
              <w:rPr>
                <w:color w:val="FF0000"/>
                <w:lang w:eastAsia="en-US"/>
              </w:rPr>
            </w:pPr>
            <w:r>
              <w:rPr>
                <w:lang w:eastAsia="en-US"/>
              </w:rPr>
              <w:t>2. standardna, 150x100 cm</w:t>
            </w:r>
          </w:p>
        </w:tc>
        <w:tc>
          <w:tcPr>
            <w:tcW w:w="457"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r>
              <w:rPr>
                <w:szCs w:val="20"/>
                <w:lang w:val="sl-SI"/>
              </w:rPr>
              <w:t>DA</w:t>
            </w:r>
          </w:p>
          <w:p w:rsidR="0056717C" w:rsidRDefault="0056717C">
            <w:pPr>
              <w:pStyle w:val="Tabletext"/>
              <w:snapToGrid w:val="0"/>
              <w:spacing w:line="276" w:lineRule="auto"/>
              <w:rPr>
                <w:szCs w:val="20"/>
                <w:lang w:val="sl-SI"/>
              </w:rPr>
            </w:pPr>
          </w:p>
          <w:p w:rsidR="0056717C" w:rsidRDefault="0056717C">
            <w:pPr>
              <w:pStyle w:val="Tabletext"/>
              <w:snapToGrid w:val="0"/>
              <w:spacing w:line="276" w:lineRule="auto"/>
              <w:rPr>
                <w:szCs w:val="20"/>
                <w:lang w:val="sl-SI"/>
              </w:rPr>
            </w:pPr>
          </w:p>
          <w:p w:rsidR="0056717C" w:rsidRDefault="0056717C">
            <w:pPr>
              <w:pStyle w:val="Tabletext"/>
              <w:snapToGrid w:val="0"/>
              <w:spacing w:line="276" w:lineRule="auto"/>
              <w:rPr>
                <w:szCs w:val="20"/>
                <w:lang w:val="sl-SI"/>
              </w:rPr>
            </w:pPr>
          </w:p>
          <w:p w:rsidR="0056717C" w:rsidRDefault="0056717C">
            <w:pPr>
              <w:pStyle w:val="Tabletext"/>
              <w:snapToGrid w:val="0"/>
              <w:spacing w:line="276" w:lineRule="auto"/>
              <w:rPr>
                <w:szCs w:val="20"/>
                <w:lang w:val="sl-SI"/>
              </w:rPr>
            </w:pPr>
          </w:p>
          <w:p w:rsidR="0056717C" w:rsidRDefault="0056717C">
            <w:pPr>
              <w:pStyle w:val="Tabletext"/>
              <w:snapToGrid w:val="0"/>
              <w:spacing w:line="276" w:lineRule="auto"/>
              <w:rPr>
                <w:szCs w:val="20"/>
                <w:lang w:val="sl-SI"/>
              </w:rPr>
            </w:pPr>
          </w:p>
          <w:p w:rsidR="0056717C" w:rsidRDefault="0056717C">
            <w:pPr>
              <w:pStyle w:val="Tabletext"/>
              <w:snapToGrid w:val="0"/>
              <w:spacing w:line="276" w:lineRule="auto"/>
              <w:rPr>
                <w:szCs w:val="20"/>
                <w:lang w:val="sl-SI"/>
              </w:rPr>
            </w:pP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rPr>
          <w:trHeight w:val="708"/>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Cs/>
                <w:szCs w:val="20"/>
                <w:lang w:val="sl-SI"/>
              </w:rPr>
            </w:pPr>
            <w:r>
              <w:rPr>
                <w:bCs/>
                <w:szCs w:val="20"/>
                <w:lang w:val="sl-SI"/>
              </w:rPr>
              <w:t>1.2.4</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lang w:val="sv-SE"/>
              </w:rPr>
              <w:t>Natančnost nastavitve mize in ponovljivost nastavitve mora biti ± 0.25 mm</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rPr>
          <w:trHeight w:val="459"/>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Cs/>
                <w:szCs w:val="20"/>
                <w:lang w:val="sl-SI"/>
              </w:rPr>
            </w:pPr>
            <w:r>
              <w:rPr>
                <w:bCs/>
                <w:szCs w:val="20"/>
                <w:lang w:val="sl-SI"/>
              </w:rPr>
              <w:lastRenderedPageBreak/>
              <w:t>1.2.5</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lang w:val="sl-SI"/>
              </w:rPr>
            </w:pPr>
            <w:r>
              <w:rPr>
                <w:lang w:val="sl-SI"/>
              </w:rPr>
              <w:t>Vrhnja plošča - dodatna (“table top”) mora biti ravna in izdelana iz karbonskih vlaken. Indeksiranje mora biti kompatibilno (identično) kot na linearnih pospeševalnikih Sektorja za radioterapijo OIL. Ponudnik mora biti posebej pozoren na ustrezno širino vrhnje plošče.</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rPr>
          <w:trHeight w:val="570"/>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Cs/>
                <w:szCs w:val="20"/>
                <w:lang w:val="sl-SI"/>
              </w:rPr>
            </w:pPr>
            <w:r>
              <w:rPr>
                <w:bCs/>
                <w:szCs w:val="20"/>
                <w:lang w:val="sl-SI"/>
              </w:rPr>
              <w:t>1.2.6</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keepNext/>
              <w:keepLines/>
              <w:snapToGrid w:val="0"/>
              <w:spacing w:line="276" w:lineRule="auto"/>
              <w:rPr>
                <w:lang w:eastAsia="en-US"/>
              </w:rPr>
            </w:pPr>
            <w:r>
              <w:rPr>
                <w:lang w:eastAsia="en-US"/>
              </w:rPr>
              <w:t xml:space="preserve">Dopustno upogibanje mize med CT in PET preiskavo pri teži 180 kg mora biti v območju  </w:t>
            </w:r>
            <w:r>
              <w:rPr>
                <w:lang w:eastAsia="en-US"/>
              </w:rPr>
              <w:br/>
              <w:t xml:space="preserve">+/-  0.5 mm </w:t>
            </w:r>
          </w:p>
          <w:p w:rsidR="0056717C" w:rsidRDefault="0056717C">
            <w:pPr>
              <w:snapToGrid w:val="0"/>
              <w:spacing w:line="276" w:lineRule="auto"/>
              <w:rPr>
                <w:lang w:eastAsia="en-US"/>
              </w:rPr>
            </w:pPr>
            <w:r>
              <w:rPr>
                <w:lang w:eastAsia="en-US"/>
              </w:rPr>
              <w:t xml:space="preserve">oz. </w:t>
            </w:r>
          </w:p>
          <w:p w:rsidR="0056717C" w:rsidRDefault="0056717C">
            <w:pPr>
              <w:snapToGrid w:val="0"/>
              <w:spacing w:line="276" w:lineRule="auto"/>
              <w:rPr>
                <w:lang w:eastAsia="en-US"/>
              </w:rPr>
            </w:pPr>
            <w:r>
              <w:rPr>
                <w:lang w:eastAsia="en-US"/>
              </w:rPr>
              <w:t xml:space="preserve">ponudnik mora podati podatek o maksimalni </w:t>
            </w:r>
            <w:proofErr w:type="spellStart"/>
            <w:r>
              <w:rPr>
                <w:lang w:eastAsia="en-US"/>
              </w:rPr>
              <w:t>defleksiji</w:t>
            </w:r>
            <w:proofErr w:type="spellEnd"/>
            <w:r>
              <w:rPr>
                <w:lang w:eastAsia="en-US"/>
              </w:rPr>
              <w:t xml:space="preserve"> mize</w:t>
            </w:r>
          </w:p>
        </w:tc>
        <w:tc>
          <w:tcPr>
            <w:tcW w:w="457"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before="0" w:after="0" w:line="276" w:lineRule="auto"/>
              <w:rPr>
                <w:lang w:val="sl-SI"/>
              </w:rPr>
            </w:pPr>
            <w:r>
              <w:rPr>
                <w:lang w:val="sl-SI"/>
              </w:rPr>
              <w:br/>
              <w:t>DA</w:t>
            </w:r>
            <w:r>
              <w:rPr>
                <w:lang w:val="sl-SI"/>
              </w:rPr>
              <w:br/>
            </w:r>
          </w:p>
          <w:p w:rsidR="0056717C" w:rsidRDefault="0056717C">
            <w:pPr>
              <w:pStyle w:val="Tabletext"/>
              <w:snapToGrid w:val="0"/>
              <w:spacing w:before="0" w:after="0" w:line="276" w:lineRule="auto"/>
              <w:rPr>
                <w:lang w:val="sl-SI"/>
              </w:rPr>
            </w:pP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rPr>
          <w:trHeight w:val="550"/>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Cs/>
                <w:szCs w:val="20"/>
                <w:lang w:val="sl-SI"/>
              </w:rPr>
            </w:pPr>
            <w:r>
              <w:rPr>
                <w:bCs/>
                <w:szCs w:val="20"/>
                <w:lang w:val="sl-SI"/>
              </w:rPr>
              <w:t>1.2.7</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line="276" w:lineRule="auto"/>
              <w:rPr>
                <w:lang w:eastAsia="en-US"/>
              </w:rPr>
            </w:pPr>
            <w:r>
              <w:rPr>
                <w:lang w:eastAsia="en-US"/>
              </w:rPr>
              <w:t>Ponudnik mora podati podatek o tem ali miza ustreza standardu AAPM TG-66</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before="0" w:after="0" w:line="276" w:lineRule="auto"/>
              <w:rPr>
                <w:lang w:val="sl-SI"/>
              </w:rPr>
            </w:pPr>
            <w:r>
              <w:rPr>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rPr>
          <w:trHeight w:val="459"/>
        </w:trPr>
        <w:tc>
          <w:tcPr>
            <w:tcW w:w="407"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bCs/>
                <w:szCs w:val="20"/>
                <w:lang w:val="sl-SI"/>
              </w:rPr>
            </w:pPr>
            <w:r>
              <w:br w:type="page"/>
            </w:r>
          </w:p>
        </w:tc>
        <w:tc>
          <w:tcPr>
            <w:tcW w:w="2153" w:type="pct"/>
            <w:tcBorders>
              <w:top w:val="single" w:sz="4" w:space="0" w:color="auto"/>
              <w:left w:val="single" w:sz="4" w:space="0" w:color="auto"/>
              <w:bottom w:val="single" w:sz="4" w:space="0" w:color="auto"/>
              <w:right w:val="single" w:sz="4" w:space="0" w:color="auto"/>
            </w:tcBorders>
          </w:tcPr>
          <w:p w:rsidR="0056717C" w:rsidRDefault="0056717C">
            <w:pPr>
              <w:pStyle w:val="BodyText"/>
              <w:snapToGrid w:val="0"/>
              <w:spacing w:line="276" w:lineRule="auto"/>
              <w:jc w:val="left"/>
              <w:rPr>
                <w:lang w:eastAsia="en-US"/>
              </w:rPr>
            </w:pPr>
          </w:p>
        </w:tc>
        <w:tc>
          <w:tcPr>
            <w:tcW w:w="457"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rPr>
          <w:trHeight w:val="459"/>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Cs/>
                <w:szCs w:val="20"/>
                <w:lang w:val="sl-SI"/>
              </w:rPr>
            </w:pPr>
            <w:r>
              <w:rPr>
                <w:bCs/>
                <w:szCs w:val="20"/>
                <w:lang w:val="sl-SI"/>
              </w:rPr>
              <w:t>1.3</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BodyText"/>
              <w:snapToGrid w:val="0"/>
              <w:spacing w:line="276" w:lineRule="auto"/>
              <w:jc w:val="left"/>
              <w:rPr>
                <w:lang w:eastAsia="en-US"/>
              </w:rPr>
            </w:pPr>
            <w:r>
              <w:rPr>
                <w:lang w:eastAsia="en-US"/>
              </w:rPr>
              <w:t>PET podsistem</w:t>
            </w:r>
          </w:p>
          <w:p w:rsidR="0056717C" w:rsidRDefault="0056717C">
            <w:pPr>
              <w:pStyle w:val="BodyText"/>
              <w:snapToGrid w:val="0"/>
              <w:spacing w:line="276" w:lineRule="auto"/>
              <w:jc w:val="left"/>
              <w:rPr>
                <w:bCs/>
                <w:lang w:eastAsia="en-US"/>
              </w:rPr>
            </w:pPr>
            <w:r>
              <w:rPr>
                <w:bCs/>
                <w:lang w:eastAsia="en-US"/>
              </w:rPr>
              <w:t>Parametri in karakteristike PET sistema</w:t>
            </w:r>
            <w:r>
              <w:rPr>
                <w:bCs/>
                <w:lang w:eastAsia="en-US"/>
              </w:rPr>
              <w:br/>
              <w:t xml:space="preserve">(NEMA </w:t>
            </w:r>
            <w:proofErr w:type="spellStart"/>
            <w:r>
              <w:rPr>
                <w:bCs/>
                <w:lang w:eastAsia="en-US"/>
              </w:rPr>
              <w:t>performance</w:t>
            </w:r>
            <w:proofErr w:type="spellEnd"/>
            <w:r>
              <w:rPr>
                <w:bCs/>
                <w:lang w:eastAsia="en-US"/>
              </w:rPr>
              <w:t xml:space="preserve"> </w:t>
            </w:r>
            <w:proofErr w:type="spellStart"/>
            <w:r>
              <w:rPr>
                <w:bCs/>
                <w:lang w:eastAsia="en-US"/>
              </w:rPr>
              <w:t>measurements</w:t>
            </w:r>
            <w:proofErr w:type="spellEnd"/>
            <w:r>
              <w:rPr>
                <w:bCs/>
                <w:lang w:eastAsia="en-US"/>
              </w:rPr>
              <w:t>)</w:t>
            </w:r>
          </w:p>
        </w:tc>
        <w:tc>
          <w:tcPr>
            <w:tcW w:w="457"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rPr>
          <w:trHeight w:val="368"/>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Cs/>
                <w:szCs w:val="20"/>
                <w:lang w:val="sl-SI"/>
              </w:rPr>
            </w:pPr>
            <w:r>
              <w:rPr>
                <w:bCs/>
                <w:szCs w:val="20"/>
                <w:lang w:val="sl-SI"/>
              </w:rPr>
              <w:t>1.3.1</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Tip kristala za PET aparat mora biti LSO ali LYSO</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bCs/>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rPr>
          <w:trHeight w:val="459"/>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Cs/>
                <w:szCs w:val="20"/>
                <w:lang w:val="sl-SI"/>
              </w:rPr>
            </w:pPr>
            <w:r>
              <w:rPr>
                <w:bCs/>
                <w:szCs w:val="20"/>
                <w:lang w:val="sl-SI"/>
              </w:rPr>
              <w:t>1.3.2</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shd w:val="clear" w:color="auto" w:fill="FFFF00"/>
                <w:lang w:val="sl-SI"/>
              </w:rPr>
            </w:pPr>
            <w:proofErr w:type="spellStart"/>
            <w:r>
              <w:rPr>
                <w:szCs w:val="20"/>
                <w:lang w:val="sl-SI"/>
              </w:rPr>
              <w:t>Axialno</w:t>
            </w:r>
            <w:proofErr w:type="spellEnd"/>
            <w:r>
              <w:rPr>
                <w:szCs w:val="20"/>
                <w:lang w:val="sl-SI"/>
              </w:rPr>
              <w:t xml:space="preserve"> vidno polje mora biti   </w:t>
            </w:r>
            <w:r>
              <w:rPr>
                <w:rFonts w:eastAsia="Ubuntu"/>
                <w:szCs w:val="20"/>
                <w:lang w:val="sl-SI"/>
              </w:rPr>
              <w:t>≥ 18 cm</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bCs/>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1.3.3</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Prostorska ločljivost točkastega izvora</w:t>
            </w:r>
          </w:p>
          <w:p w:rsidR="0056717C" w:rsidRDefault="0056717C">
            <w:pPr>
              <w:pStyle w:val="Tabletext"/>
              <w:snapToGrid w:val="0"/>
              <w:spacing w:line="276" w:lineRule="auto"/>
              <w:rPr>
                <w:szCs w:val="20"/>
                <w:lang w:val="sl-SI"/>
              </w:rPr>
            </w:pPr>
            <w:r>
              <w:rPr>
                <w:szCs w:val="20"/>
                <w:lang w:val="sl-SI"/>
              </w:rPr>
              <w:t xml:space="preserve">FWHM v transverzalni smeri @ 1 cm od osi </w:t>
            </w:r>
          </w:p>
          <w:p w:rsidR="0056717C" w:rsidRDefault="0056717C">
            <w:pPr>
              <w:pStyle w:val="Tabletext"/>
              <w:snapToGrid w:val="0"/>
              <w:spacing w:line="276" w:lineRule="auto"/>
              <w:rPr>
                <w:szCs w:val="20"/>
                <w:lang w:val="sl-SI"/>
              </w:rPr>
            </w:pPr>
            <w:r>
              <w:rPr>
                <w:szCs w:val="20"/>
                <w:lang w:val="sl-SI"/>
              </w:rPr>
              <w:t xml:space="preserve">mora biti  </w:t>
            </w:r>
            <w:r>
              <w:rPr>
                <w:rFonts w:eastAsia="Arial"/>
                <w:szCs w:val="20"/>
                <w:lang w:val="sl-SI"/>
              </w:rPr>
              <w:t xml:space="preserve">≤ 5 </w:t>
            </w:r>
            <w:r>
              <w:rPr>
                <w:szCs w:val="20"/>
                <w:lang w:val="sl-SI"/>
              </w:rPr>
              <w:t>mm</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bCs/>
                <w:szCs w:val="20"/>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1.3.4</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Prostorska ločljivost točkastega izvora</w:t>
            </w:r>
          </w:p>
          <w:p w:rsidR="0056717C" w:rsidRDefault="0056717C">
            <w:pPr>
              <w:pStyle w:val="Tabletext"/>
              <w:snapToGrid w:val="0"/>
              <w:spacing w:line="276" w:lineRule="auto"/>
              <w:rPr>
                <w:szCs w:val="20"/>
                <w:lang w:val="sl-SI"/>
              </w:rPr>
            </w:pPr>
            <w:r>
              <w:rPr>
                <w:szCs w:val="20"/>
                <w:lang w:val="sl-SI"/>
              </w:rPr>
              <w:t xml:space="preserve">FWHM v </w:t>
            </w:r>
            <w:proofErr w:type="spellStart"/>
            <w:r>
              <w:rPr>
                <w:szCs w:val="20"/>
                <w:lang w:val="sl-SI"/>
              </w:rPr>
              <w:t>axialni</w:t>
            </w:r>
            <w:proofErr w:type="spellEnd"/>
            <w:r>
              <w:rPr>
                <w:szCs w:val="20"/>
                <w:lang w:val="sl-SI"/>
              </w:rPr>
              <w:t xml:space="preserve"> smeri @ 1 cm  od osi </w:t>
            </w:r>
          </w:p>
          <w:p w:rsidR="0056717C" w:rsidRDefault="0056717C">
            <w:pPr>
              <w:pStyle w:val="Tabletext"/>
              <w:snapToGrid w:val="0"/>
              <w:spacing w:line="276" w:lineRule="auto"/>
              <w:rPr>
                <w:szCs w:val="20"/>
                <w:lang w:val="sl-SI"/>
              </w:rPr>
            </w:pPr>
            <w:r>
              <w:rPr>
                <w:szCs w:val="20"/>
                <w:lang w:val="sl-SI"/>
              </w:rPr>
              <w:t xml:space="preserve">mora biti  </w:t>
            </w:r>
            <w:r>
              <w:rPr>
                <w:rFonts w:eastAsia="Arial"/>
                <w:szCs w:val="20"/>
                <w:lang w:val="sl-SI"/>
              </w:rPr>
              <w:t xml:space="preserve">≤ </w:t>
            </w:r>
            <w:r>
              <w:rPr>
                <w:szCs w:val="20"/>
                <w:lang w:val="sl-SI"/>
              </w:rPr>
              <w:t>5 mm</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bCs/>
                <w:szCs w:val="20"/>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r>
      <w:tr w:rsidR="0056717C" w:rsidRPr="0056717C" w:rsidTr="00543AA5">
        <w:trPr>
          <w:trHeight w:val="722"/>
        </w:trPr>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1.3.5</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Prostorska ločljivost točkastega izvora</w:t>
            </w:r>
          </w:p>
          <w:p w:rsidR="0056717C" w:rsidRDefault="0056717C">
            <w:pPr>
              <w:pStyle w:val="Tabletext"/>
              <w:snapToGrid w:val="0"/>
              <w:spacing w:line="276" w:lineRule="auto"/>
              <w:rPr>
                <w:szCs w:val="20"/>
                <w:lang w:val="sl-SI"/>
              </w:rPr>
            </w:pPr>
            <w:r>
              <w:rPr>
                <w:szCs w:val="20"/>
                <w:lang w:val="sl-SI"/>
              </w:rPr>
              <w:t>FWHM v transverzalni smeri @ 10 cm od osi</w:t>
            </w:r>
          </w:p>
          <w:p w:rsidR="0056717C" w:rsidRDefault="0056717C">
            <w:pPr>
              <w:pStyle w:val="Tabletext"/>
              <w:snapToGrid w:val="0"/>
              <w:spacing w:line="276" w:lineRule="auto"/>
              <w:rPr>
                <w:szCs w:val="20"/>
                <w:lang w:val="sl-SI"/>
              </w:rPr>
            </w:pPr>
            <w:r>
              <w:rPr>
                <w:szCs w:val="20"/>
                <w:lang w:val="sl-SI"/>
              </w:rPr>
              <w:t xml:space="preserve">mora biti  </w:t>
            </w:r>
            <w:r>
              <w:rPr>
                <w:rFonts w:eastAsia="Arial"/>
                <w:szCs w:val="20"/>
                <w:lang w:val="sl-SI"/>
              </w:rPr>
              <w:t xml:space="preserve">≤ 6 </w:t>
            </w:r>
            <w:r>
              <w:rPr>
                <w:szCs w:val="20"/>
                <w:lang w:val="sl-SI"/>
              </w:rPr>
              <w:t>mm</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lang w:val="sl-SI"/>
              </w:rPr>
            </w:pPr>
            <w:r>
              <w:rPr>
                <w:lang w:val="sl-SI"/>
              </w:rPr>
              <w:t xml:space="preserve">DA  </w:t>
            </w: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bCs/>
                <w:szCs w:val="20"/>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1.3.6</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Prostorska ločljivost točkastega izvora</w:t>
            </w:r>
          </w:p>
          <w:p w:rsidR="0056717C" w:rsidRDefault="0056717C">
            <w:pPr>
              <w:pStyle w:val="Tabletext"/>
              <w:snapToGrid w:val="0"/>
              <w:spacing w:line="276" w:lineRule="auto"/>
              <w:rPr>
                <w:szCs w:val="20"/>
                <w:lang w:val="sl-SI"/>
              </w:rPr>
            </w:pPr>
            <w:r>
              <w:rPr>
                <w:szCs w:val="20"/>
                <w:lang w:val="sl-SI"/>
              </w:rPr>
              <w:t xml:space="preserve">FWHM v </w:t>
            </w:r>
            <w:proofErr w:type="spellStart"/>
            <w:r>
              <w:rPr>
                <w:szCs w:val="20"/>
                <w:lang w:val="sl-SI"/>
              </w:rPr>
              <w:t>axialni</w:t>
            </w:r>
            <w:proofErr w:type="spellEnd"/>
            <w:r>
              <w:rPr>
                <w:szCs w:val="20"/>
                <w:lang w:val="sl-SI"/>
              </w:rPr>
              <w:t xml:space="preserve"> smeri @ 10 cm  od osi</w:t>
            </w:r>
          </w:p>
          <w:p w:rsidR="0056717C" w:rsidRDefault="0056717C">
            <w:pPr>
              <w:pStyle w:val="Tabletext"/>
              <w:snapToGrid w:val="0"/>
              <w:spacing w:line="276" w:lineRule="auto"/>
              <w:rPr>
                <w:szCs w:val="20"/>
                <w:lang w:val="sl-SI"/>
              </w:rPr>
            </w:pPr>
            <w:r>
              <w:rPr>
                <w:szCs w:val="20"/>
                <w:lang w:val="sl-SI"/>
              </w:rPr>
              <w:t xml:space="preserve">mora biti  </w:t>
            </w:r>
            <w:r>
              <w:rPr>
                <w:rFonts w:eastAsia="Arial"/>
                <w:szCs w:val="20"/>
                <w:lang w:val="sl-SI"/>
              </w:rPr>
              <w:t xml:space="preserve">≤ </w:t>
            </w:r>
            <w:r>
              <w:rPr>
                <w:szCs w:val="20"/>
                <w:lang w:val="sl-SI"/>
              </w:rPr>
              <w:t>6 mm</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lang w:val="sl-SI"/>
              </w:rPr>
            </w:pPr>
            <w:r>
              <w:rPr>
                <w:lang w:val="sl-SI"/>
              </w:rPr>
              <w:t xml:space="preserve">DA </w:t>
            </w: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bCs/>
                <w:szCs w:val="20"/>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1.3.7</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Ponudnik mora podati podatek za parameter:</w:t>
            </w:r>
          </w:p>
          <w:p w:rsidR="0056717C" w:rsidRDefault="0056717C">
            <w:pPr>
              <w:pStyle w:val="Tabletext"/>
              <w:snapToGrid w:val="0"/>
              <w:spacing w:line="276" w:lineRule="auto"/>
              <w:rPr>
                <w:szCs w:val="20"/>
                <w:lang w:val="sl-SI"/>
              </w:rPr>
            </w:pPr>
            <w:r>
              <w:rPr>
                <w:szCs w:val="20"/>
                <w:lang w:val="sl-SI"/>
              </w:rPr>
              <w:t>Frakcija sipanja pri 3D načinu snemanja</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lastRenderedPageBreak/>
              <w:t>1.3.8</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keepNext/>
              <w:keepLines/>
              <w:snapToGrid w:val="0"/>
              <w:spacing w:before="60" w:after="60" w:line="276" w:lineRule="auto"/>
              <w:rPr>
                <w:lang w:eastAsia="en-US"/>
              </w:rPr>
            </w:pPr>
            <w:r>
              <w:rPr>
                <w:lang w:eastAsia="en-US"/>
              </w:rPr>
              <w:t>Ponudnik mora podati podatke za parametre:</w:t>
            </w:r>
          </w:p>
          <w:p w:rsidR="0056717C" w:rsidRDefault="0056717C">
            <w:pPr>
              <w:snapToGrid w:val="0"/>
              <w:spacing w:before="60" w:after="60" w:line="276" w:lineRule="auto"/>
              <w:rPr>
                <w:lang w:eastAsia="en-US"/>
              </w:rPr>
            </w:pPr>
            <w:r>
              <w:rPr>
                <w:lang w:eastAsia="en-US"/>
              </w:rPr>
              <w:t>NECR – vrh [</w:t>
            </w:r>
            <w:proofErr w:type="spellStart"/>
            <w:r>
              <w:rPr>
                <w:lang w:eastAsia="en-US"/>
              </w:rPr>
              <w:t>kcps</w:t>
            </w:r>
            <w:proofErr w:type="spellEnd"/>
            <w:r>
              <w:rPr>
                <w:lang w:eastAsia="en-US"/>
              </w:rPr>
              <w:t>]      in</w:t>
            </w:r>
          </w:p>
          <w:p w:rsidR="0056717C" w:rsidRDefault="0056717C">
            <w:pPr>
              <w:snapToGrid w:val="0"/>
              <w:spacing w:before="60" w:after="60" w:line="276" w:lineRule="auto"/>
              <w:rPr>
                <w:lang w:eastAsia="en-US"/>
              </w:rPr>
            </w:pPr>
            <w:r>
              <w:rPr>
                <w:lang w:eastAsia="en-US"/>
              </w:rPr>
              <w:t>pri kateri aktivnosti je vrh izmerjen/dosežen [NECR@__??__</w:t>
            </w:r>
            <w:proofErr w:type="spellStart"/>
            <w:r>
              <w:rPr>
                <w:lang w:eastAsia="en-US"/>
              </w:rPr>
              <w:t>kBq</w:t>
            </w:r>
            <w:proofErr w:type="spellEnd"/>
            <w:r>
              <w:rPr>
                <w:lang w:eastAsia="en-US"/>
              </w:rPr>
              <w:t>/cc]</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p w:rsidR="0056717C" w:rsidRDefault="0056717C">
            <w:pPr>
              <w:pStyle w:val="Tabletext"/>
              <w:snapToGrid w:val="0"/>
              <w:spacing w:line="276" w:lineRule="auto"/>
              <w:rPr>
                <w:szCs w:val="20"/>
                <w:lang w:val="sl-SI"/>
              </w:rPr>
            </w:pPr>
            <w:r>
              <w:rPr>
                <w:szCs w:val="20"/>
                <w:lang w:val="sl-SI"/>
              </w:rPr>
              <w:t>DA</w:t>
            </w:r>
          </w:p>
          <w:p w:rsidR="0056717C" w:rsidRDefault="0056717C">
            <w:pPr>
              <w:pStyle w:val="Tabletext"/>
              <w:snapToGrid w:val="0"/>
              <w:spacing w:line="276" w:lineRule="auto"/>
              <w:rPr>
                <w:szCs w:val="20"/>
                <w:lang w:val="sl-SI"/>
              </w:rPr>
            </w:pPr>
          </w:p>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1.3.9</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Ponudnik mora podati podatek za parameter:</w:t>
            </w:r>
          </w:p>
          <w:p w:rsidR="0056717C" w:rsidRDefault="0056717C">
            <w:pPr>
              <w:pStyle w:val="Tabletext"/>
              <w:snapToGrid w:val="0"/>
              <w:spacing w:line="276" w:lineRule="auto"/>
              <w:rPr>
                <w:szCs w:val="20"/>
                <w:lang w:val="sl-SI"/>
              </w:rPr>
            </w:pPr>
            <w:r>
              <w:rPr>
                <w:szCs w:val="20"/>
                <w:lang w:val="sl-SI"/>
              </w:rPr>
              <w:t>Sistemska občutljivost v 3D načinu  [</w:t>
            </w:r>
            <w:proofErr w:type="spellStart"/>
            <w:r>
              <w:rPr>
                <w:szCs w:val="20"/>
                <w:lang w:val="sl-SI"/>
              </w:rPr>
              <w:t>cps</w:t>
            </w:r>
            <w:proofErr w:type="spellEnd"/>
            <w:r>
              <w:rPr>
                <w:szCs w:val="20"/>
                <w:lang w:val="sl-SI"/>
              </w:rPr>
              <w:t>/</w:t>
            </w:r>
            <w:proofErr w:type="spellStart"/>
            <w:r>
              <w:rPr>
                <w:szCs w:val="20"/>
                <w:lang w:val="sl-SI"/>
              </w:rPr>
              <w:t>kBq</w:t>
            </w:r>
            <w:proofErr w:type="spellEnd"/>
            <w:r>
              <w:rPr>
                <w:szCs w:val="20"/>
                <w:lang w:val="sl-SI"/>
              </w:rPr>
              <w:t>]</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1.3.10</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Ponudnik mora podati podatek za parameter:</w:t>
            </w:r>
          </w:p>
          <w:p w:rsidR="0056717C" w:rsidRDefault="0056717C">
            <w:pPr>
              <w:pStyle w:val="Tabletext"/>
              <w:snapToGrid w:val="0"/>
              <w:spacing w:line="276" w:lineRule="auto"/>
              <w:rPr>
                <w:szCs w:val="20"/>
                <w:lang w:val="sl-SI"/>
              </w:rPr>
            </w:pPr>
            <w:r>
              <w:rPr>
                <w:szCs w:val="20"/>
                <w:lang w:val="sl-SI"/>
              </w:rPr>
              <w:t xml:space="preserve">Energijska ločljivost (% FWHM @ 511 </w:t>
            </w:r>
            <w:proofErr w:type="spellStart"/>
            <w:r>
              <w:rPr>
                <w:szCs w:val="20"/>
                <w:lang w:val="sl-SI"/>
              </w:rPr>
              <w:t>keV</w:t>
            </w:r>
            <w:proofErr w:type="spellEnd"/>
            <w:r>
              <w:rPr>
                <w:szCs w:val="20"/>
                <w:lang w:val="sl-SI"/>
              </w:rPr>
              <w:t xml:space="preserve">) </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1.3.11</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bCs/>
                <w:szCs w:val="20"/>
                <w:lang w:val="sl-SI"/>
              </w:rPr>
            </w:pPr>
            <w:r>
              <w:rPr>
                <w:bCs/>
                <w:szCs w:val="20"/>
                <w:lang w:val="sl-SI"/>
              </w:rPr>
              <w:t>Dodatni parametri in karakteristike PET podsistema</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1.3.12</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Mora imeti 'Time-</w:t>
            </w:r>
            <w:proofErr w:type="spellStart"/>
            <w:r>
              <w:rPr>
                <w:szCs w:val="20"/>
                <w:lang w:val="sl-SI"/>
              </w:rPr>
              <w:t>of</w:t>
            </w:r>
            <w:proofErr w:type="spellEnd"/>
            <w:r>
              <w:rPr>
                <w:szCs w:val="20"/>
                <w:lang w:val="sl-SI"/>
              </w:rPr>
              <w:t>-</w:t>
            </w:r>
            <w:proofErr w:type="spellStart"/>
            <w:r>
              <w:rPr>
                <w:szCs w:val="20"/>
                <w:lang w:val="sl-SI"/>
              </w:rPr>
              <w:t>Flight</w:t>
            </w:r>
            <w:proofErr w:type="spellEnd"/>
            <w:r>
              <w:rPr>
                <w:szCs w:val="20"/>
                <w:lang w:val="sl-SI"/>
              </w:rPr>
              <w:t xml:space="preserve">' tehnologijo akvizicije in procesiranja. </w:t>
            </w:r>
            <w:r>
              <w:rPr>
                <w:szCs w:val="20"/>
                <w:lang w:val="sl-SI"/>
              </w:rPr>
              <w:br/>
              <w:t>Ponudnik mora podati podroben tehnični opis tehnologije akvizicije in procesiranja</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DA</w:t>
            </w:r>
            <w:r>
              <w:rPr>
                <w:szCs w:val="20"/>
                <w:lang w:val="sl-SI"/>
              </w:rPr>
              <w:br/>
            </w:r>
            <w:r>
              <w:rPr>
                <w:szCs w:val="20"/>
                <w:lang w:val="sl-SI"/>
              </w:rPr>
              <w:br/>
              <w:t>DA</w:t>
            </w: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r>
      <w:tr w:rsidR="0056717C" w:rsidRPr="0056717C" w:rsidTr="00543AA5">
        <w:trPr>
          <w:trHeight w:val="167"/>
        </w:trPr>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1.3.13</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TOF-prostorska ločljivost z uporabo naprednih rekonstrukcijskih algoritmov mora biti:</w:t>
            </w:r>
          </w:p>
          <w:p w:rsidR="0056717C" w:rsidRDefault="0056717C">
            <w:pPr>
              <w:pStyle w:val="Tabletext"/>
              <w:snapToGrid w:val="0"/>
              <w:spacing w:line="276" w:lineRule="auto"/>
              <w:rPr>
                <w:rFonts w:eastAsia="Arial"/>
                <w:szCs w:val="20"/>
                <w:lang w:val="sl-SI"/>
              </w:rPr>
            </w:pPr>
            <w:r>
              <w:rPr>
                <w:szCs w:val="20"/>
                <w:lang w:val="sl-SI"/>
              </w:rPr>
              <w:t xml:space="preserve">FWHM@1 cm od osi mora biti  </w:t>
            </w:r>
            <w:r>
              <w:rPr>
                <w:rFonts w:eastAsia="Arial"/>
                <w:szCs w:val="20"/>
                <w:lang w:val="sl-SI"/>
              </w:rPr>
              <w:t xml:space="preserve">≤ 3 mm </w:t>
            </w:r>
            <w:r>
              <w:rPr>
                <w:rFonts w:eastAsia="Arial"/>
                <w:szCs w:val="20"/>
                <w:lang w:val="sl-SI"/>
              </w:rPr>
              <w:br/>
            </w:r>
            <w:r>
              <w:rPr>
                <w:szCs w:val="20"/>
                <w:lang w:val="sl-SI"/>
              </w:rPr>
              <w:t>(povprečna vrednost)</w:t>
            </w:r>
          </w:p>
          <w:p w:rsidR="0056717C" w:rsidRDefault="0056717C">
            <w:pPr>
              <w:pStyle w:val="Tabletext"/>
              <w:snapToGrid w:val="0"/>
              <w:spacing w:line="276" w:lineRule="auto"/>
              <w:rPr>
                <w:rFonts w:eastAsia="Arial"/>
                <w:szCs w:val="20"/>
                <w:lang w:val="sl-SI"/>
              </w:rPr>
            </w:pPr>
            <w:r>
              <w:rPr>
                <w:szCs w:val="20"/>
                <w:lang w:val="sl-SI"/>
              </w:rPr>
              <w:t xml:space="preserve">FWHM@10 cm od osi mora biti  </w:t>
            </w:r>
            <w:r>
              <w:rPr>
                <w:rFonts w:eastAsia="Arial"/>
                <w:szCs w:val="20"/>
                <w:lang w:val="sl-SI"/>
              </w:rPr>
              <w:t xml:space="preserve">≤ 3 mm </w:t>
            </w:r>
          </w:p>
          <w:p w:rsidR="0056717C" w:rsidRDefault="0056717C">
            <w:pPr>
              <w:pStyle w:val="Tabletext"/>
              <w:snapToGrid w:val="0"/>
              <w:spacing w:line="276" w:lineRule="auto"/>
              <w:rPr>
                <w:rFonts w:eastAsia="Arial"/>
                <w:szCs w:val="20"/>
                <w:lang w:val="sl-SI"/>
              </w:rPr>
            </w:pPr>
            <w:r>
              <w:rPr>
                <w:szCs w:val="20"/>
                <w:lang w:val="sl-SI"/>
              </w:rPr>
              <w:t>(povprečna vrednost)</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rFonts w:eastAsia="Arial"/>
                <w:szCs w:val="20"/>
                <w:lang w:val="sl-SI"/>
              </w:rPr>
            </w:pPr>
            <w:r>
              <w:rPr>
                <w:rFonts w:eastAsia="Arial"/>
                <w:szCs w:val="20"/>
                <w:lang w:val="sl-SI"/>
              </w:rPr>
              <w:t xml:space="preserve"> </w:t>
            </w:r>
          </w:p>
          <w:p w:rsidR="0056717C" w:rsidRDefault="0056717C">
            <w:pPr>
              <w:pStyle w:val="Tabletext"/>
              <w:snapToGrid w:val="0"/>
              <w:spacing w:line="276" w:lineRule="auto"/>
              <w:rPr>
                <w:rFonts w:eastAsia="Arial"/>
                <w:szCs w:val="20"/>
                <w:lang w:val="sl-SI"/>
              </w:rPr>
            </w:pPr>
            <w:r>
              <w:rPr>
                <w:rFonts w:eastAsia="Arial"/>
                <w:szCs w:val="20"/>
                <w:lang w:val="sl-SI"/>
              </w:rPr>
              <w:br/>
              <w:t>DA</w:t>
            </w:r>
          </w:p>
          <w:p w:rsidR="0056717C" w:rsidRDefault="0056717C">
            <w:pPr>
              <w:pStyle w:val="Tabletext"/>
              <w:snapToGrid w:val="0"/>
              <w:spacing w:line="276" w:lineRule="auto"/>
              <w:rPr>
                <w:rFonts w:eastAsia="Arial"/>
                <w:szCs w:val="20"/>
                <w:lang w:val="sl-SI"/>
              </w:rPr>
            </w:pPr>
          </w:p>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snapToGrid w:val="0"/>
              <w:spacing w:line="276" w:lineRule="auto"/>
              <w:rPr>
                <w:lang w:eastAsia="en-US"/>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1.3.14</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 xml:space="preserve">Ponudnik mora podati podatek o </w:t>
            </w:r>
          </w:p>
          <w:p w:rsidR="0056717C" w:rsidRDefault="0056717C">
            <w:pPr>
              <w:pStyle w:val="Tabletext"/>
              <w:snapToGrid w:val="0"/>
              <w:spacing w:line="276" w:lineRule="auto"/>
              <w:rPr>
                <w:szCs w:val="20"/>
                <w:lang w:val="sl-SI"/>
              </w:rPr>
            </w:pPr>
            <w:r>
              <w:rPr>
                <w:szCs w:val="20"/>
                <w:lang w:val="sl-SI"/>
              </w:rPr>
              <w:t>TOF časovni ločljivosti [</w:t>
            </w:r>
            <w:proofErr w:type="spellStart"/>
            <w:r>
              <w:rPr>
                <w:szCs w:val="20"/>
                <w:lang w:val="sl-SI"/>
              </w:rPr>
              <w:t>ps</w:t>
            </w:r>
            <w:proofErr w:type="spellEnd"/>
            <w:r>
              <w:rPr>
                <w:szCs w:val="20"/>
                <w:lang w:val="sl-SI"/>
              </w:rPr>
              <w:t>]</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snapToGrid w:val="0"/>
              <w:spacing w:line="276" w:lineRule="auto"/>
              <w:rPr>
                <w:lang w:eastAsia="en-US"/>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1.3.15</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bCs/>
                <w:szCs w:val="20"/>
                <w:lang w:val="sl-SI"/>
              </w:rPr>
            </w:pPr>
            <w:r>
              <w:rPr>
                <w:bCs/>
                <w:szCs w:val="20"/>
                <w:lang w:val="sl-SI"/>
              </w:rPr>
              <w:t>Aparat mora zagotavljati vsaj spodaj navedene tipe preiskav oz. akvizicije:</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snapToGrid w:val="0"/>
              <w:spacing w:line="276" w:lineRule="auto"/>
              <w:rPr>
                <w:lang w:eastAsia="en-US"/>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1.3.16</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'List Mode' akvizicija in shranjevanje podatkov</w:t>
            </w:r>
          </w:p>
          <w:p w:rsidR="0056717C" w:rsidRDefault="0056717C">
            <w:pPr>
              <w:pStyle w:val="Tabletext"/>
              <w:snapToGrid w:val="0"/>
              <w:spacing w:line="276" w:lineRule="auto"/>
              <w:rPr>
                <w:szCs w:val="20"/>
                <w:lang w:val="sl-SI"/>
              </w:rPr>
            </w:pPr>
            <w:r>
              <w:rPr>
                <w:szCs w:val="20"/>
                <w:lang w:val="sl-SI"/>
              </w:rPr>
              <w:t>(Ponudnik mora specificirati možnost branja List Mode podatkov in možnost razvoja lastnih algoritmov in programov)</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r>
              <w:rPr>
                <w:szCs w:val="20"/>
                <w:lang w:val="sl-SI"/>
              </w:rPr>
              <w:t>DA</w:t>
            </w:r>
          </w:p>
          <w:p w:rsidR="0056717C" w:rsidRDefault="0056717C">
            <w:pPr>
              <w:pStyle w:val="Tabletext"/>
              <w:snapToGrid w:val="0"/>
              <w:spacing w:line="276" w:lineRule="auto"/>
              <w:rPr>
                <w:szCs w:val="20"/>
                <w:lang w:val="sl-SI"/>
              </w:rPr>
            </w:pPr>
          </w:p>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snapToGrid w:val="0"/>
              <w:spacing w:line="276" w:lineRule="auto"/>
              <w:rPr>
                <w:lang w:eastAsia="en-US"/>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1.3.17</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Statične preiskave '</w:t>
            </w:r>
            <w:proofErr w:type="spellStart"/>
            <w:r>
              <w:rPr>
                <w:szCs w:val="20"/>
                <w:lang w:val="sl-SI"/>
              </w:rPr>
              <w:t>single</w:t>
            </w:r>
            <w:proofErr w:type="spellEnd"/>
            <w:r>
              <w:rPr>
                <w:szCs w:val="20"/>
                <w:lang w:val="sl-SI"/>
              </w:rPr>
              <w:t xml:space="preserve"> bed scan'</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1.3.18</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Statične preiskave '</w:t>
            </w:r>
            <w:proofErr w:type="spellStart"/>
            <w:r>
              <w:rPr>
                <w:szCs w:val="20"/>
                <w:lang w:val="sl-SI"/>
              </w:rPr>
              <w:t>multi</w:t>
            </w:r>
            <w:proofErr w:type="spellEnd"/>
            <w:r>
              <w:rPr>
                <w:szCs w:val="20"/>
                <w:lang w:val="sl-SI"/>
              </w:rPr>
              <w:t xml:space="preserve"> bed scan'</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1.3.19</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'Step-</w:t>
            </w:r>
            <w:proofErr w:type="spellStart"/>
            <w:r>
              <w:rPr>
                <w:szCs w:val="20"/>
                <w:lang w:val="sl-SI"/>
              </w:rPr>
              <w:t>and</w:t>
            </w:r>
            <w:proofErr w:type="spellEnd"/>
            <w:r>
              <w:rPr>
                <w:szCs w:val="20"/>
                <w:lang w:val="sl-SI"/>
              </w:rPr>
              <w:t>-</w:t>
            </w:r>
            <w:proofErr w:type="spellStart"/>
            <w:r>
              <w:rPr>
                <w:szCs w:val="20"/>
                <w:lang w:val="sl-SI"/>
              </w:rPr>
              <w:t>shoot</w:t>
            </w:r>
            <w:proofErr w:type="spellEnd"/>
            <w:r>
              <w:rPr>
                <w:szCs w:val="20"/>
                <w:lang w:val="sl-SI"/>
              </w:rPr>
              <w:t xml:space="preserve"> </w:t>
            </w:r>
            <w:proofErr w:type="spellStart"/>
            <w:r>
              <w:rPr>
                <w:szCs w:val="20"/>
                <w:lang w:val="sl-SI"/>
              </w:rPr>
              <w:t>multi</w:t>
            </w:r>
            <w:proofErr w:type="spellEnd"/>
            <w:r>
              <w:rPr>
                <w:szCs w:val="20"/>
                <w:lang w:val="sl-SI"/>
              </w:rPr>
              <w:t xml:space="preserve"> bed scan'</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1.3.20</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highlight w:val="yellow"/>
                <w:lang w:val="sl-SI"/>
              </w:rPr>
            </w:pPr>
            <w:r>
              <w:rPr>
                <w:szCs w:val="20"/>
                <w:lang w:val="sl-SI"/>
              </w:rPr>
              <w:t>Dinamične preiskave</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lastRenderedPageBreak/>
              <w:t>1.3.21</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Ponudnik mora navesti ali PET podsistem  omogoča 4D TOF zajemanje</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1.3.22</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bCs/>
                <w:iCs/>
                <w:color w:val="000000"/>
                <w:szCs w:val="20"/>
                <w:lang w:val="sl-SI"/>
              </w:rPr>
            </w:pP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1.3.23</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bCs/>
                <w:iCs/>
                <w:color w:val="000000"/>
                <w:szCs w:val="20"/>
                <w:lang w:val="sl-SI"/>
              </w:rPr>
            </w:pPr>
            <w:r>
              <w:rPr>
                <w:bCs/>
                <w:iCs/>
                <w:color w:val="000000"/>
                <w:szCs w:val="20"/>
                <w:lang w:val="sl-SI"/>
              </w:rPr>
              <w:t>Dolžina pacientovega telesa zajetega pri preiskavi ('</w:t>
            </w:r>
            <w:proofErr w:type="spellStart"/>
            <w:r>
              <w:rPr>
                <w:bCs/>
                <w:iCs/>
                <w:color w:val="000000"/>
                <w:szCs w:val="20"/>
                <w:lang w:val="sl-SI"/>
              </w:rPr>
              <w:t>patient</w:t>
            </w:r>
            <w:proofErr w:type="spellEnd"/>
            <w:r>
              <w:rPr>
                <w:bCs/>
                <w:iCs/>
                <w:color w:val="000000"/>
                <w:szCs w:val="20"/>
                <w:lang w:val="sl-SI"/>
              </w:rPr>
              <w:t xml:space="preserve"> scan range') mora biti vsaj 190 cm</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1.3.24</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snapToGrid w:val="0"/>
              <w:spacing w:line="276" w:lineRule="auto"/>
              <w:rPr>
                <w:lang w:eastAsia="en-US"/>
              </w:rPr>
            </w:pPr>
            <w:r>
              <w:rPr>
                <w:lang w:eastAsia="en-US"/>
              </w:rPr>
              <w:t xml:space="preserve">Sistem mora vsebovati vse potrebne fantome za izvajanje predpisane kontrole kvalitete in kalibracije. </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before="0" w:after="0"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1.3.25</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snapToGrid w:val="0"/>
              <w:spacing w:before="60" w:after="60" w:line="276" w:lineRule="auto"/>
              <w:rPr>
                <w:lang w:eastAsia="en-US"/>
              </w:rPr>
            </w:pPr>
            <w:r>
              <w:rPr>
                <w:lang w:eastAsia="en-US"/>
              </w:rPr>
              <w:t>Ponudnik mora ob inštalaciji izvesti zahtevane sprejemne teste (veljavni NEMA) in vse periodične zahtevane teste kontrole kvalitete</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snapToGrid w:val="0"/>
              <w:spacing w:line="276" w:lineRule="auto"/>
              <w:rPr>
                <w:lang w:eastAsia="en-US"/>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1.3.26</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snapToGrid w:val="0"/>
              <w:spacing w:line="276" w:lineRule="auto"/>
              <w:rPr>
                <w:lang w:eastAsia="en-US"/>
              </w:rPr>
            </w:pPr>
            <w:r>
              <w:rPr>
                <w:lang w:eastAsia="en-US"/>
              </w:rPr>
              <w:t>Sistem mora imeti napravo za brezprekinitveno električno napajanje (UPS) ustrezne moči za zagotavljanje nemotenega delovanja PET/CT skenerja do zaključka tekoče preiskave ob izpadu električne energije oziroma do zagona agregata (pribl. 15 -20 minut)</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r>
      <w:tr w:rsidR="0056717C" w:rsidRPr="0056717C" w:rsidTr="00543AA5">
        <w:trPr>
          <w:trHeight w:val="488"/>
        </w:trPr>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snapToGrid w:val="0"/>
              <w:spacing w:line="276" w:lineRule="auto"/>
              <w:rPr>
                <w:lang w:eastAsia="en-US"/>
              </w:rPr>
            </w:pP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1.4.</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snapToGrid w:val="0"/>
              <w:spacing w:line="276" w:lineRule="auto"/>
              <w:rPr>
                <w:lang w:eastAsia="en-US"/>
              </w:rPr>
            </w:pPr>
            <w:r>
              <w:rPr>
                <w:lang w:eastAsia="en-US"/>
              </w:rPr>
              <w:t>CT podsistem</w:t>
            </w:r>
          </w:p>
          <w:p w:rsidR="0056717C" w:rsidRDefault="0056717C">
            <w:pPr>
              <w:snapToGrid w:val="0"/>
              <w:spacing w:line="276" w:lineRule="auto"/>
              <w:rPr>
                <w:b/>
                <w:lang w:eastAsia="en-US"/>
              </w:rPr>
            </w:pPr>
            <w:r>
              <w:rPr>
                <w:lang w:eastAsia="en-US"/>
              </w:rPr>
              <w:t>Parametri in karakteristike CT sistema</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1.4.1</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snapToGrid w:val="0"/>
              <w:spacing w:line="276" w:lineRule="auto"/>
              <w:rPr>
                <w:lang w:eastAsia="en-US"/>
              </w:rPr>
            </w:pPr>
            <w:r>
              <w:rPr>
                <w:lang w:eastAsia="en-US"/>
              </w:rPr>
              <w:t>Mora biti diagnostični CT in se pri diagnostični obremenitvi snemanja celega telesa ne sme pregrevati.</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1.4.2</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snapToGrid w:val="0"/>
              <w:spacing w:line="276" w:lineRule="auto"/>
              <w:rPr>
                <w:lang w:eastAsia="en-US"/>
              </w:rPr>
            </w:pPr>
            <w:r>
              <w:rPr>
                <w:lang w:eastAsia="en-US"/>
              </w:rPr>
              <w:t>Mora imeti možnost izbire in nastavljanja '</w:t>
            </w:r>
            <w:proofErr w:type="spellStart"/>
            <w:r>
              <w:rPr>
                <w:lang w:eastAsia="en-US"/>
              </w:rPr>
              <w:t>pitch</w:t>
            </w:r>
            <w:proofErr w:type="spellEnd"/>
            <w:r>
              <w:rPr>
                <w:lang w:eastAsia="en-US"/>
              </w:rPr>
              <w:t>' parametra.</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r>
      <w:tr w:rsidR="0056717C" w:rsidRPr="0056717C" w:rsidTr="00543AA5">
        <w:trPr>
          <w:trHeight w:val="333"/>
        </w:trPr>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1.4.3</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rFonts w:eastAsia="Arial"/>
                <w:szCs w:val="20"/>
                <w:lang w:val="sl-SI"/>
              </w:rPr>
            </w:pPr>
            <w:r>
              <w:rPr>
                <w:szCs w:val="20"/>
                <w:lang w:val="sl-SI"/>
              </w:rPr>
              <w:t xml:space="preserve">Mora imeti št. rezin CT podsistema  </w:t>
            </w:r>
            <w:r>
              <w:rPr>
                <w:rFonts w:eastAsia="Ubuntu"/>
                <w:szCs w:val="20"/>
                <w:lang w:val="sl-SI"/>
              </w:rPr>
              <w:t>≥</w:t>
            </w:r>
            <w:r>
              <w:rPr>
                <w:rFonts w:eastAsia="Arial"/>
                <w:szCs w:val="20"/>
                <w:lang w:val="sl-SI"/>
              </w:rPr>
              <w:t xml:space="preserve"> 16</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before="0" w:after="0" w:line="276" w:lineRule="auto"/>
              <w:rPr>
                <w:szCs w:val="20"/>
                <w:lang w:val="sl-SI"/>
              </w:rPr>
            </w:pPr>
          </w:p>
        </w:tc>
      </w:tr>
      <w:tr w:rsidR="0056717C" w:rsidRPr="0056717C" w:rsidTr="00543AA5">
        <w:trPr>
          <w:trHeight w:val="256"/>
        </w:trPr>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1.4.4</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snapToGrid w:val="0"/>
              <w:spacing w:line="276" w:lineRule="auto"/>
              <w:rPr>
                <w:rFonts w:eastAsia="Arial"/>
                <w:lang w:eastAsia="en-US"/>
              </w:rPr>
            </w:pPr>
            <w:r>
              <w:rPr>
                <w:lang w:eastAsia="en-US"/>
              </w:rPr>
              <w:t xml:space="preserve">Minimalna debelina reza pri skeniranju mora biti  </w:t>
            </w:r>
            <w:r>
              <w:rPr>
                <w:lang w:eastAsia="en-US"/>
              </w:rPr>
              <w:br/>
            </w:r>
            <w:r>
              <w:rPr>
                <w:rFonts w:eastAsia="Arial"/>
                <w:lang w:eastAsia="en-US"/>
              </w:rPr>
              <w:t xml:space="preserve">≤ 1 mm </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before="0" w:after="0" w:line="276" w:lineRule="auto"/>
              <w:rPr>
                <w:szCs w:val="20"/>
                <w:lang w:val="sl-SI"/>
              </w:rPr>
            </w:pPr>
          </w:p>
        </w:tc>
      </w:tr>
      <w:tr w:rsidR="0056717C" w:rsidRPr="0056717C" w:rsidTr="00543AA5">
        <w:trPr>
          <w:trHeight w:val="256"/>
        </w:trPr>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1.4.5</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snapToGrid w:val="0"/>
              <w:spacing w:before="60" w:after="60" w:line="276" w:lineRule="auto"/>
              <w:rPr>
                <w:rFonts w:eastAsia="Arial"/>
                <w:lang w:eastAsia="en-US"/>
              </w:rPr>
            </w:pPr>
            <w:r>
              <w:rPr>
                <w:lang w:eastAsia="en-US"/>
              </w:rPr>
              <w:t xml:space="preserve">Debelina  najtanjših  rekonstruiranih  rezov  mora  biti </w:t>
            </w:r>
            <w:r>
              <w:rPr>
                <w:rFonts w:eastAsia="Arial"/>
                <w:lang w:eastAsia="en-US"/>
              </w:rPr>
              <w:t>≤ 1 mm</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before="0" w:after="0" w:line="276" w:lineRule="auto"/>
              <w:rPr>
                <w:szCs w:val="20"/>
                <w:lang w:val="sl-SI"/>
              </w:rPr>
            </w:pPr>
          </w:p>
        </w:tc>
      </w:tr>
      <w:tr w:rsidR="0056717C" w:rsidRPr="0056717C" w:rsidTr="00543AA5">
        <w:trPr>
          <w:trHeight w:val="331"/>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1.4.6</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szCs w:val="20"/>
                <w:lang w:val="sl-SI"/>
              </w:rPr>
              <w:t xml:space="preserve">Transverzalno vidno polje (FOV)  za diagnostične CT preiskave mora biti  </w:t>
            </w:r>
            <w:r>
              <w:rPr>
                <w:rFonts w:eastAsia="Ubuntu"/>
                <w:szCs w:val="20"/>
                <w:lang w:val="sl-SI"/>
              </w:rPr>
              <w:t>≥</w:t>
            </w:r>
            <w:r>
              <w:rPr>
                <w:rFonts w:eastAsia="Arial"/>
                <w:szCs w:val="20"/>
                <w:lang w:val="sl-SI"/>
              </w:rPr>
              <w:t xml:space="preserve"> 50 cm</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before="0" w:after="0" w:line="276" w:lineRule="auto"/>
              <w:rPr>
                <w:szCs w:val="20"/>
                <w:lang w:val="sl-SI"/>
              </w:rPr>
            </w:pPr>
          </w:p>
        </w:tc>
      </w:tr>
      <w:tr w:rsidR="0056717C" w:rsidRPr="0056717C" w:rsidTr="00543AA5">
        <w:trPr>
          <w:trHeight w:val="326"/>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1.4.7</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szCs w:val="20"/>
                <w:lang w:val="sl-SI"/>
              </w:rPr>
              <w:t xml:space="preserve">Transverzalno vidno polje (FOV) za korekcijo </w:t>
            </w:r>
            <w:proofErr w:type="spellStart"/>
            <w:r>
              <w:rPr>
                <w:szCs w:val="20"/>
                <w:lang w:val="sl-SI"/>
              </w:rPr>
              <w:t>atenuacije</w:t>
            </w:r>
            <w:proofErr w:type="spellEnd"/>
            <w:r>
              <w:rPr>
                <w:szCs w:val="20"/>
                <w:lang w:val="sl-SI"/>
              </w:rPr>
              <w:t xml:space="preserve"> PET preiskav (CTAC) mora biti  </w:t>
            </w:r>
            <w:r>
              <w:rPr>
                <w:szCs w:val="20"/>
                <w:lang w:val="sl-SI"/>
              </w:rPr>
              <w:br/>
            </w:r>
            <w:r>
              <w:rPr>
                <w:rFonts w:eastAsia="Ubuntu"/>
                <w:szCs w:val="20"/>
                <w:lang w:val="sl-SI"/>
              </w:rPr>
              <w:t>≥</w:t>
            </w:r>
            <w:r>
              <w:rPr>
                <w:rFonts w:eastAsia="Arial"/>
                <w:szCs w:val="20"/>
                <w:lang w:val="sl-SI"/>
              </w:rPr>
              <w:t xml:space="preserve"> 70 cm</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before="0" w:after="0" w:line="276" w:lineRule="auto"/>
              <w:rPr>
                <w:szCs w:val="20"/>
                <w:lang w:val="sl-SI"/>
              </w:rPr>
            </w:pPr>
          </w:p>
        </w:tc>
      </w:tr>
      <w:tr w:rsidR="0056717C" w:rsidRPr="0056717C" w:rsidTr="00543AA5">
        <w:trPr>
          <w:trHeight w:val="326"/>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1.4.8</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keepNext/>
              <w:keepLines/>
              <w:snapToGrid w:val="0"/>
              <w:spacing w:before="60" w:after="60" w:line="276" w:lineRule="auto"/>
              <w:rPr>
                <w:lang w:eastAsia="en-US"/>
              </w:rPr>
            </w:pPr>
            <w:r>
              <w:rPr>
                <w:lang w:eastAsia="en-US"/>
              </w:rPr>
              <w:t>Napetostno območje mora biti vsaj 80 – 140kV</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before="0" w:after="0" w:line="276" w:lineRule="auto"/>
              <w:rPr>
                <w:szCs w:val="20"/>
                <w:lang w:val="sl-SI"/>
              </w:rPr>
            </w:pPr>
          </w:p>
        </w:tc>
      </w:tr>
      <w:tr w:rsidR="0056717C" w:rsidRPr="0056717C" w:rsidTr="00543AA5">
        <w:trPr>
          <w:trHeight w:val="326"/>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lastRenderedPageBreak/>
              <w:t>1.4.9</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 xml:space="preserve">Moč generatorja  mora biti    </w:t>
            </w:r>
            <w:r>
              <w:rPr>
                <w:rFonts w:eastAsia="Arial"/>
                <w:szCs w:val="20"/>
                <w:lang w:val="sl-SI"/>
              </w:rPr>
              <w:t>≥</w:t>
            </w:r>
            <w:r>
              <w:rPr>
                <w:szCs w:val="20"/>
                <w:lang w:val="sl-SI"/>
              </w:rPr>
              <w:t xml:space="preserve"> 60 kVA</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before="0" w:after="0" w:line="276" w:lineRule="auto"/>
              <w:rPr>
                <w:szCs w:val="20"/>
                <w:lang w:val="sl-SI"/>
              </w:rPr>
            </w:pPr>
          </w:p>
        </w:tc>
      </w:tr>
      <w:tr w:rsidR="0056717C" w:rsidRPr="0056717C" w:rsidTr="00543AA5">
        <w:trPr>
          <w:trHeight w:val="326"/>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1.4.10</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 xml:space="preserve">Tok (pri 110kV) mora biti vsaj v območju </w:t>
            </w:r>
            <w:r>
              <w:rPr>
                <w:lang w:eastAsia="en-US"/>
              </w:rPr>
              <w:br/>
              <w:t>30-240mA</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lang w:val="sl-SI"/>
              </w:rPr>
            </w:pPr>
            <w:r>
              <w:rPr>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before="0" w:after="0" w:line="276" w:lineRule="auto"/>
              <w:rPr>
                <w:szCs w:val="20"/>
                <w:lang w:val="sl-SI"/>
              </w:rPr>
            </w:pPr>
          </w:p>
        </w:tc>
      </w:tr>
      <w:tr w:rsidR="0056717C" w:rsidRPr="0056717C" w:rsidTr="00543AA5">
        <w:trPr>
          <w:trHeight w:val="840"/>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1.4.11</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Zawartotabeli"/>
              <w:snapToGrid w:val="0"/>
              <w:spacing w:line="276" w:lineRule="auto"/>
              <w:jc w:val="left"/>
              <w:rPr>
                <w:lang w:val="sl-SI"/>
              </w:rPr>
            </w:pPr>
            <w:r>
              <w:rPr>
                <w:lang w:val="sl-SI"/>
              </w:rPr>
              <w:t>Ponudnik mora podati podatek za parameter</w:t>
            </w:r>
          </w:p>
          <w:p w:rsidR="0056717C" w:rsidRDefault="0056717C">
            <w:pPr>
              <w:pStyle w:val="Zawartotabeli"/>
              <w:snapToGrid w:val="0"/>
              <w:spacing w:line="276" w:lineRule="auto"/>
              <w:jc w:val="left"/>
              <w:rPr>
                <w:lang w:val="sl-SI"/>
              </w:rPr>
            </w:pPr>
            <w:proofErr w:type="spellStart"/>
            <w:r>
              <w:rPr>
                <w:lang w:val="sl-SI"/>
              </w:rPr>
              <w:t>CTDIvol</w:t>
            </w:r>
            <w:proofErr w:type="spellEnd"/>
            <w:r>
              <w:rPr>
                <w:lang w:val="sl-SI"/>
              </w:rPr>
              <w:t xml:space="preserve"> – </w:t>
            </w:r>
            <w:proofErr w:type="spellStart"/>
            <w:r>
              <w:rPr>
                <w:lang w:val="sl-SI"/>
              </w:rPr>
              <w:t>head</w:t>
            </w:r>
            <w:proofErr w:type="spellEnd"/>
            <w:r>
              <w:rPr>
                <w:lang w:val="sl-SI"/>
              </w:rPr>
              <w:t xml:space="preserve">  </w:t>
            </w:r>
            <w:proofErr w:type="spellStart"/>
            <w:r>
              <w:rPr>
                <w:lang w:val="sl-SI"/>
              </w:rPr>
              <w:t>phantom</w:t>
            </w:r>
            <w:proofErr w:type="spellEnd"/>
            <w:r>
              <w:rPr>
                <w:lang w:val="sl-SI"/>
              </w:rPr>
              <w:t>, 120kVp, 24mm, center (</w:t>
            </w:r>
            <w:proofErr w:type="spellStart"/>
            <w:r>
              <w:rPr>
                <w:lang w:val="sl-SI"/>
              </w:rPr>
              <w:t>mGy</w:t>
            </w:r>
            <w:proofErr w:type="spellEnd"/>
            <w:r>
              <w:rPr>
                <w:lang w:val="sl-SI"/>
              </w:rPr>
              <w:t>/100mAs)</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before="0" w:after="0" w:line="276" w:lineRule="auto"/>
              <w:rPr>
                <w:szCs w:val="20"/>
                <w:lang w:val="sl-SI"/>
              </w:rPr>
            </w:pPr>
          </w:p>
        </w:tc>
      </w:tr>
      <w:tr w:rsidR="0056717C" w:rsidRPr="0056717C" w:rsidTr="00543AA5">
        <w:trPr>
          <w:trHeight w:val="836"/>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1.4.12</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Zawartotabeli"/>
              <w:snapToGrid w:val="0"/>
              <w:spacing w:line="276" w:lineRule="auto"/>
              <w:jc w:val="left"/>
              <w:rPr>
                <w:lang w:val="sl-SI"/>
              </w:rPr>
            </w:pPr>
            <w:r>
              <w:rPr>
                <w:lang w:val="sl-SI"/>
              </w:rPr>
              <w:t>Ponudnik mora podati podatek za parameter</w:t>
            </w:r>
            <w:r>
              <w:rPr>
                <w:lang w:val="sl-SI"/>
              </w:rPr>
              <w:br/>
            </w:r>
            <w:proofErr w:type="spellStart"/>
            <w:r>
              <w:rPr>
                <w:lang w:val="sl-SI"/>
              </w:rPr>
              <w:t>CTDIvol</w:t>
            </w:r>
            <w:proofErr w:type="spellEnd"/>
            <w:r>
              <w:rPr>
                <w:lang w:val="sl-SI"/>
              </w:rPr>
              <w:t xml:space="preserve"> – </w:t>
            </w:r>
            <w:proofErr w:type="spellStart"/>
            <w:r>
              <w:rPr>
                <w:lang w:val="sl-SI"/>
              </w:rPr>
              <w:t>body</w:t>
            </w:r>
            <w:proofErr w:type="spellEnd"/>
            <w:r>
              <w:rPr>
                <w:lang w:val="sl-SI"/>
              </w:rPr>
              <w:t xml:space="preserve"> </w:t>
            </w:r>
            <w:proofErr w:type="spellStart"/>
            <w:r>
              <w:rPr>
                <w:lang w:val="sl-SI"/>
              </w:rPr>
              <w:t>phantom</w:t>
            </w:r>
            <w:proofErr w:type="spellEnd"/>
            <w:r>
              <w:rPr>
                <w:lang w:val="sl-SI"/>
              </w:rPr>
              <w:t xml:space="preserve">, 120kVp, 24mm, </w:t>
            </w:r>
            <w:proofErr w:type="spellStart"/>
            <w:r>
              <w:rPr>
                <w:lang w:val="sl-SI"/>
              </w:rPr>
              <w:t>surface</w:t>
            </w:r>
            <w:proofErr w:type="spellEnd"/>
            <w:r>
              <w:rPr>
                <w:lang w:val="sl-SI"/>
              </w:rPr>
              <w:t xml:space="preserve"> (</w:t>
            </w:r>
            <w:proofErr w:type="spellStart"/>
            <w:r>
              <w:rPr>
                <w:lang w:val="sl-SI"/>
              </w:rPr>
              <w:t>mGy</w:t>
            </w:r>
            <w:proofErr w:type="spellEnd"/>
            <w:r>
              <w:rPr>
                <w:lang w:val="sl-SI"/>
              </w:rPr>
              <w:t>/100mAs)</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before="0" w:after="0" w:line="276" w:lineRule="auto"/>
              <w:rPr>
                <w:szCs w:val="20"/>
                <w:lang w:val="sl-SI"/>
              </w:rPr>
            </w:pPr>
          </w:p>
        </w:tc>
      </w:tr>
      <w:tr w:rsidR="0056717C" w:rsidRPr="0056717C" w:rsidTr="00543AA5">
        <w:trPr>
          <w:trHeight w:val="577"/>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1.4.13</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Zawartotabeli"/>
              <w:snapToGrid w:val="0"/>
              <w:spacing w:line="276" w:lineRule="auto"/>
              <w:jc w:val="left"/>
              <w:rPr>
                <w:lang w:val="sl-SI"/>
              </w:rPr>
            </w:pPr>
            <w:r>
              <w:rPr>
                <w:lang w:val="sl-SI"/>
              </w:rPr>
              <w:t xml:space="preserve">Mora imeti program za optimizacijo doz sevanja na osnovi CT </w:t>
            </w:r>
            <w:proofErr w:type="spellStart"/>
            <w:r>
              <w:rPr>
                <w:lang w:val="sl-SI"/>
              </w:rPr>
              <w:t>topograma</w:t>
            </w:r>
            <w:proofErr w:type="spellEnd"/>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snapToGrid w:val="0"/>
              <w:spacing w:line="276" w:lineRule="auto"/>
              <w:rPr>
                <w:lang w:eastAsia="en-US"/>
              </w:rPr>
            </w:pPr>
          </w:p>
        </w:tc>
      </w:tr>
      <w:tr w:rsidR="0056717C" w:rsidRPr="0056717C" w:rsidTr="00543AA5">
        <w:trPr>
          <w:trHeight w:val="1255"/>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1.4.14</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Zawartotabeli"/>
              <w:snapToGrid w:val="0"/>
              <w:spacing w:line="276" w:lineRule="auto"/>
              <w:jc w:val="left"/>
              <w:rPr>
                <w:lang w:val="sl-SI"/>
              </w:rPr>
            </w:pPr>
            <w:r>
              <w:rPr>
                <w:lang w:val="sl-SI"/>
              </w:rPr>
              <w:t xml:space="preserve">Mora imeti tehnologijo in program za odpravo artefaktov zaradi kovinskih vsadkov, zalivk in kontrastnega sredstva visoke gostote  ('Metal </w:t>
            </w:r>
            <w:proofErr w:type="spellStart"/>
            <w:r>
              <w:rPr>
                <w:lang w:val="sl-SI"/>
              </w:rPr>
              <w:t>Artifact</w:t>
            </w:r>
            <w:proofErr w:type="spellEnd"/>
            <w:r>
              <w:rPr>
                <w:lang w:val="sl-SI"/>
              </w:rPr>
              <w:t xml:space="preserve"> </w:t>
            </w:r>
            <w:proofErr w:type="spellStart"/>
            <w:r>
              <w:rPr>
                <w:lang w:val="sl-SI"/>
              </w:rPr>
              <w:t>Reduction</w:t>
            </w:r>
            <w:proofErr w:type="spellEnd"/>
            <w:r>
              <w:rPr>
                <w:lang w:val="sl-SI"/>
              </w:rPr>
              <w:t xml:space="preserve">' ali podobno). </w:t>
            </w:r>
            <w:proofErr w:type="spellStart"/>
            <w:r>
              <w:t>Navesti</w:t>
            </w:r>
            <w:proofErr w:type="spellEnd"/>
            <w:r>
              <w:t xml:space="preserve"> </w:t>
            </w:r>
            <w:proofErr w:type="spellStart"/>
            <w:r>
              <w:t>podroben</w:t>
            </w:r>
            <w:proofErr w:type="spellEnd"/>
            <w:r>
              <w:t xml:space="preserve"> </w:t>
            </w:r>
            <w:proofErr w:type="spellStart"/>
            <w:r>
              <w:t>opis</w:t>
            </w:r>
            <w:proofErr w:type="spellEnd"/>
            <w:r>
              <w:t xml:space="preserve"> in </w:t>
            </w:r>
            <w:proofErr w:type="spellStart"/>
            <w:r>
              <w:t>navedbo</w:t>
            </w:r>
            <w:proofErr w:type="spellEnd"/>
            <w:r>
              <w:t xml:space="preserve"> </w:t>
            </w:r>
            <w:proofErr w:type="spellStart"/>
            <w:r>
              <w:t>algoritma</w:t>
            </w:r>
            <w:proofErr w:type="spellEnd"/>
            <w:r>
              <w:t>. (</w:t>
            </w:r>
            <w:proofErr w:type="spellStart"/>
            <w:r>
              <w:t>npr</w:t>
            </w:r>
            <w:proofErr w:type="spellEnd"/>
            <w:r>
              <w:t xml:space="preserve">. </w:t>
            </w:r>
            <w:proofErr w:type="spellStart"/>
            <w:r>
              <w:t>iMAR</w:t>
            </w:r>
            <w:proofErr w:type="spellEnd"/>
            <w:r>
              <w:t xml:space="preserve">, MARS, </w:t>
            </w:r>
            <w:proofErr w:type="gramStart"/>
            <w:r>
              <w:t>OMAR,…</w:t>
            </w:r>
            <w:proofErr w:type="gramEnd"/>
            <w:r>
              <w:t>)</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snapToGrid w:val="0"/>
              <w:spacing w:line="276" w:lineRule="auto"/>
              <w:rPr>
                <w:lang w:eastAsia="en-US"/>
              </w:rPr>
            </w:pPr>
          </w:p>
        </w:tc>
      </w:tr>
      <w:tr w:rsidR="0056717C" w:rsidRPr="0056717C" w:rsidTr="00543AA5">
        <w:trPr>
          <w:trHeight w:val="583"/>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1.4.15</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Zawartotabeli"/>
              <w:snapToGrid w:val="0"/>
              <w:spacing w:line="276" w:lineRule="auto"/>
              <w:jc w:val="left"/>
              <w:rPr>
                <w:rFonts w:eastAsia="Arial"/>
                <w:lang w:val="sl-SI"/>
              </w:rPr>
            </w:pPr>
            <w:r>
              <w:rPr>
                <w:lang w:val="sl-SI"/>
              </w:rPr>
              <w:t xml:space="preserve">Najkrajši čas rotacije (360stopinjska rotacija) CT detektorskega sistema mora biti </w:t>
            </w:r>
            <w:r>
              <w:rPr>
                <w:rFonts w:eastAsia="Arial"/>
                <w:lang w:val="sl-SI"/>
              </w:rPr>
              <w:t>≤ 0.5 s</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snapToGrid w:val="0"/>
              <w:spacing w:line="276" w:lineRule="auto"/>
              <w:rPr>
                <w:lang w:eastAsia="en-US"/>
              </w:rPr>
            </w:pPr>
          </w:p>
        </w:tc>
      </w:tr>
      <w:tr w:rsidR="0056717C" w:rsidRPr="0056717C" w:rsidTr="00543AA5">
        <w:trPr>
          <w:trHeight w:val="817"/>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1.4.16</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line="276" w:lineRule="auto"/>
              <w:rPr>
                <w:lang w:eastAsia="en-US"/>
              </w:rPr>
            </w:pPr>
            <w:r>
              <w:rPr>
                <w:lang w:eastAsia="en-US"/>
              </w:rPr>
              <w:t xml:space="preserve">Sistem mora vsebovati vse potrebne fantome za izvajanje predpisane kontrole kvalitete in kalibracije. </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snapToGrid w:val="0"/>
              <w:spacing w:line="276" w:lineRule="auto"/>
              <w:rPr>
                <w:lang w:eastAsia="en-US"/>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1.4.17</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Ponudnik mora ob inštalaciji izvesti sprejemne teste in vse periodične zahtevane teste kontrole kvalitete</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snapToGrid w:val="0"/>
              <w:spacing w:line="276" w:lineRule="auto"/>
              <w:rPr>
                <w:lang w:eastAsia="en-US"/>
              </w:rPr>
            </w:pPr>
          </w:p>
        </w:tc>
      </w:tr>
      <w:tr w:rsidR="0056717C" w:rsidRPr="0056717C" w:rsidTr="00543AA5">
        <w:trPr>
          <w:trHeight w:val="1451"/>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1.4.18</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line="276" w:lineRule="auto"/>
              <w:rPr>
                <w:lang w:eastAsia="en-US"/>
              </w:rPr>
            </w:pPr>
            <w:r>
              <w:rPr>
                <w:lang w:eastAsia="en-US"/>
              </w:rPr>
              <w:t>Sistem mora imeti napravo za brezprekinitveno električno napajanje (UPS) ustrezne moči za zagotavljanje nemotenega delovanja PET/CT skenerja do zaključka tekoče preiskave ob izpadu električne energije oziroma do zagona agregata (pribl. 15 -20 minut)</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before="0" w:after="0" w:line="276" w:lineRule="auto"/>
              <w:rPr>
                <w:lang w:val="sl-SI"/>
              </w:rPr>
            </w:pPr>
            <w:r>
              <w:rPr>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before="0" w:after="0"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snapToGrid w:val="0"/>
              <w:spacing w:line="276" w:lineRule="auto"/>
              <w:rPr>
                <w:lang w:eastAsia="en-US"/>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1.4.19</w:t>
            </w:r>
          </w:p>
        </w:tc>
        <w:tc>
          <w:tcPr>
            <w:tcW w:w="2153" w:type="pct"/>
            <w:tcBorders>
              <w:top w:val="single" w:sz="4" w:space="0" w:color="auto"/>
              <w:left w:val="single" w:sz="4" w:space="0" w:color="auto"/>
              <w:bottom w:val="single" w:sz="4" w:space="0" w:color="auto"/>
              <w:right w:val="single" w:sz="4" w:space="0" w:color="auto"/>
            </w:tcBorders>
            <w:hideMark/>
          </w:tcPr>
          <w:p w:rsidR="00543AA5" w:rsidRDefault="0056717C">
            <w:pPr>
              <w:snapToGrid w:val="0"/>
              <w:spacing w:line="276" w:lineRule="auto"/>
              <w:rPr>
                <w:lang w:eastAsia="en-US"/>
              </w:rPr>
            </w:pPr>
            <w:r>
              <w:rPr>
                <w:lang w:eastAsia="en-US"/>
              </w:rPr>
              <w:t>Sistem mora vsebovati iterativno rekonstrukcijo CT preiskav</w:t>
            </w:r>
            <w:r w:rsidR="00543AA5">
              <w:rPr>
                <w:lang w:eastAsia="en-US"/>
              </w:rPr>
              <w:t xml:space="preserve"> 2. generacije oziroma 2. stopnje</w:t>
            </w:r>
            <w:r>
              <w:rPr>
                <w:lang w:eastAsia="en-US"/>
              </w:rPr>
              <w:t xml:space="preserve">. </w:t>
            </w:r>
          </w:p>
          <w:p w:rsidR="0056717C" w:rsidRDefault="0056717C">
            <w:pPr>
              <w:snapToGrid w:val="0"/>
              <w:spacing w:line="276" w:lineRule="auto"/>
              <w:rPr>
                <w:lang w:eastAsia="en-US"/>
              </w:rPr>
            </w:pPr>
            <w:r>
              <w:rPr>
                <w:lang w:eastAsia="en-US"/>
              </w:rPr>
              <w:t xml:space="preserve">Navesti podroben opis in navedbo algoritma. (npr. SAPHIRE, ASIR, </w:t>
            </w:r>
            <w:proofErr w:type="spellStart"/>
            <w:r>
              <w:rPr>
                <w:lang w:eastAsia="en-US"/>
              </w:rPr>
              <w:t>iDOSE</w:t>
            </w:r>
            <w:proofErr w:type="spellEnd"/>
            <w:r>
              <w:rPr>
                <w:lang w:eastAsia="en-US"/>
              </w:rPr>
              <w:t>,….)</w:t>
            </w:r>
          </w:p>
        </w:tc>
        <w:tc>
          <w:tcPr>
            <w:tcW w:w="457"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before="0" w:after="0" w:line="276" w:lineRule="auto"/>
              <w:rPr>
                <w:lang w:val="sl-SI"/>
              </w:rPr>
            </w:pP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before="0" w:after="0"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snapToGrid w:val="0"/>
              <w:spacing w:line="276" w:lineRule="auto"/>
              <w:rPr>
                <w:lang w:eastAsia="en-US"/>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2153" w:type="pct"/>
            <w:tcBorders>
              <w:top w:val="single" w:sz="4" w:space="0" w:color="auto"/>
              <w:left w:val="single" w:sz="4" w:space="0" w:color="auto"/>
              <w:bottom w:val="single" w:sz="4" w:space="0" w:color="auto"/>
              <w:right w:val="single" w:sz="4" w:space="0" w:color="auto"/>
            </w:tcBorders>
          </w:tcPr>
          <w:p w:rsidR="0056717C" w:rsidRDefault="0056717C">
            <w:pPr>
              <w:spacing w:line="276" w:lineRule="auto"/>
              <w:rPr>
                <w:lang w:eastAsia="en-US"/>
              </w:rPr>
            </w:pPr>
          </w:p>
        </w:tc>
        <w:tc>
          <w:tcPr>
            <w:tcW w:w="457"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before="0" w:after="0" w:line="276" w:lineRule="auto"/>
              <w:rPr>
                <w:lang w:val="sl-SI"/>
              </w:rPr>
            </w:pP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before="0" w:after="0"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snapToGrid w:val="0"/>
              <w:spacing w:line="276" w:lineRule="auto"/>
              <w:rPr>
                <w:lang w:eastAsia="en-US"/>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w:t>
            </w:r>
          </w:p>
        </w:tc>
        <w:tc>
          <w:tcPr>
            <w:tcW w:w="2153" w:type="pct"/>
            <w:tcBorders>
              <w:top w:val="single" w:sz="4" w:space="0" w:color="auto"/>
              <w:left w:val="single" w:sz="4" w:space="0" w:color="auto"/>
              <w:bottom w:val="single" w:sz="4" w:space="0" w:color="auto"/>
              <w:right w:val="single" w:sz="4" w:space="0" w:color="auto"/>
            </w:tcBorders>
          </w:tcPr>
          <w:p w:rsidR="0056717C" w:rsidRDefault="0056717C">
            <w:pPr>
              <w:snapToGrid w:val="0"/>
              <w:spacing w:line="276" w:lineRule="auto"/>
              <w:rPr>
                <w:b/>
                <w:lang w:eastAsia="en-US"/>
              </w:rPr>
            </w:pPr>
            <w:r>
              <w:rPr>
                <w:b/>
                <w:lang w:eastAsia="en-US"/>
              </w:rPr>
              <w:t>Računalniški podsistem</w:t>
            </w:r>
          </w:p>
          <w:p w:rsidR="0056717C" w:rsidRDefault="0056717C">
            <w:pPr>
              <w:snapToGrid w:val="0"/>
              <w:spacing w:line="276" w:lineRule="auto"/>
              <w:rPr>
                <w:lang w:eastAsia="en-US"/>
              </w:rPr>
            </w:pPr>
          </w:p>
        </w:tc>
        <w:tc>
          <w:tcPr>
            <w:tcW w:w="457"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before="0" w:after="0" w:line="276" w:lineRule="auto"/>
              <w:rPr>
                <w:lang w:val="sl-SI"/>
              </w:rPr>
            </w:pP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before="0" w:after="0"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snapToGrid w:val="0"/>
              <w:spacing w:line="276" w:lineRule="auto"/>
              <w:rPr>
                <w:lang w:eastAsia="en-US"/>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1.5.1</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before="0" w:after="0" w:line="276" w:lineRule="auto"/>
              <w:rPr>
                <w:szCs w:val="20"/>
                <w:lang w:val="sl-SI"/>
              </w:rPr>
            </w:pPr>
            <w:r>
              <w:rPr>
                <w:szCs w:val="20"/>
                <w:lang w:val="sl-SI"/>
              </w:rPr>
              <w:t xml:space="preserve">Mora imeti </w:t>
            </w:r>
            <w:r>
              <w:rPr>
                <w:bCs/>
                <w:szCs w:val="20"/>
                <w:lang w:val="sl-SI"/>
              </w:rPr>
              <w:t>eno</w:t>
            </w:r>
            <w:r>
              <w:rPr>
                <w:szCs w:val="20"/>
                <w:lang w:val="sl-SI"/>
              </w:rPr>
              <w:t xml:space="preserve"> konzolo za </w:t>
            </w:r>
            <w:proofErr w:type="spellStart"/>
            <w:r>
              <w:rPr>
                <w:szCs w:val="20"/>
                <w:lang w:val="sl-SI"/>
              </w:rPr>
              <w:t>kotrolo</w:t>
            </w:r>
            <w:proofErr w:type="spellEnd"/>
            <w:r>
              <w:rPr>
                <w:szCs w:val="20"/>
                <w:lang w:val="sl-SI"/>
              </w:rPr>
              <w:t xml:space="preserve"> snemanja PET in CT – </w:t>
            </w:r>
            <w:proofErr w:type="spellStart"/>
            <w:r>
              <w:rPr>
                <w:szCs w:val="20"/>
                <w:lang w:val="sl-SI"/>
              </w:rPr>
              <w:t>akvizicijska</w:t>
            </w:r>
            <w:proofErr w:type="spellEnd"/>
            <w:r>
              <w:rPr>
                <w:szCs w:val="20"/>
                <w:lang w:val="sl-SI"/>
              </w:rPr>
              <w:t xml:space="preserve"> konzola </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before="0" w:after="0" w:line="276" w:lineRule="auto"/>
              <w:rPr>
                <w:lang w:val="sl-SI"/>
              </w:rPr>
            </w:pPr>
            <w:r>
              <w:rPr>
                <w:lang w:val="sl-SI"/>
              </w:rPr>
              <w:t>DA</w:t>
            </w:r>
            <w:r>
              <w:rPr>
                <w:lang w:val="sl-SI"/>
              </w:rPr>
              <w:br/>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before="0" w:after="0"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before="0" w:after="0" w:line="276" w:lineRule="auto"/>
              <w:rPr>
                <w:lang w:val="sl-SI"/>
              </w:rPr>
            </w:pPr>
          </w:p>
        </w:tc>
      </w:tr>
      <w:tr w:rsidR="0056717C" w:rsidRPr="0056717C" w:rsidTr="00543AA5">
        <w:trPr>
          <w:trHeight w:val="430"/>
        </w:trPr>
        <w:tc>
          <w:tcPr>
            <w:tcW w:w="407"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hideMark/>
          </w:tcPr>
          <w:p w:rsidR="0056717C" w:rsidRDefault="0056717C">
            <w:pPr>
              <w:pStyle w:val="Tabletext"/>
              <w:snapToGrid w:val="0"/>
              <w:spacing w:line="276" w:lineRule="auto"/>
              <w:rPr>
                <w:szCs w:val="20"/>
                <w:lang w:val="sl-SI"/>
              </w:rPr>
            </w:pPr>
            <w:r>
              <w:rPr>
                <w:szCs w:val="20"/>
                <w:lang w:val="sl-SI"/>
              </w:rPr>
              <w:t>1.5.2</w:t>
            </w:r>
          </w:p>
        </w:tc>
        <w:tc>
          <w:tcPr>
            <w:tcW w:w="2153"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hideMark/>
          </w:tcPr>
          <w:p w:rsidR="0056717C" w:rsidRDefault="0056717C">
            <w:pPr>
              <w:pStyle w:val="Tabletext"/>
              <w:snapToGrid w:val="0"/>
              <w:spacing w:before="0" w:after="0" w:line="276" w:lineRule="auto"/>
              <w:rPr>
                <w:szCs w:val="20"/>
                <w:lang w:val="sl-SI"/>
              </w:rPr>
            </w:pPr>
            <w:r>
              <w:rPr>
                <w:szCs w:val="20"/>
                <w:lang w:val="sl-SI"/>
              </w:rPr>
              <w:t>Mora imeti obdelovalni računalnik oz. konzolo v kontrolni sobi</w:t>
            </w:r>
          </w:p>
        </w:tc>
        <w:tc>
          <w:tcPr>
            <w:tcW w:w="457"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tcPr>
          <w:p w:rsidR="0056717C" w:rsidRDefault="0056717C">
            <w:pPr>
              <w:pStyle w:val="Tabletext"/>
              <w:snapToGrid w:val="0"/>
              <w:spacing w:before="0" w:after="0" w:line="276" w:lineRule="auto"/>
              <w:rPr>
                <w:lang w:val="sl-SI"/>
              </w:rPr>
            </w:pPr>
            <w:r>
              <w:rPr>
                <w:lang w:val="sl-SI"/>
              </w:rPr>
              <w:t>DA</w:t>
            </w:r>
          </w:p>
          <w:p w:rsidR="0056717C" w:rsidRDefault="0056717C">
            <w:pPr>
              <w:pStyle w:val="Tabletext"/>
              <w:snapToGrid w:val="0"/>
              <w:spacing w:before="0" w:after="0" w:line="276" w:lineRule="auto"/>
              <w:rPr>
                <w:lang w:val="sl-SI"/>
              </w:rPr>
            </w:pPr>
          </w:p>
        </w:tc>
        <w:tc>
          <w:tcPr>
            <w:tcW w:w="1261"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tcPr>
          <w:p w:rsidR="0056717C" w:rsidRDefault="0056717C">
            <w:pPr>
              <w:pStyle w:val="Tabletext"/>
              <w:snapToGrid w:val="0"/>
              <w:spacing w:before="0" w:after="0"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tcPr>
          <w:p w:rsidR="0056717C" w:rsidRDefault="0056717C">
            <w:pPr>
              <w:pStyle w:val="Tabletext"/>
              <w:snapToGrid w:val="0"/>
              <w:spacing w:before="0" w:after="0" w:line="276" w:lineRule="auto"/>
              <w:rPr>
                <w:lang w:val="sl-SI"/>
              </w:rPr>
            </w:pPr>
          </w:p>
        </w:tc>
      </w:tr>
      <w:tr w:rsidR="0056717C" w:rsidRPr="0056717C" w:rsidTr="00543AA5">
        <w:trPr>
          <w:trHeight w:val="430"/>
        </w:trPr>
        <w:tc>
          <w:tcPr>
            <w:tcW w:w="407"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hideMark/>
          </w:tcPr>
          <w:p w:rsidR="0056717C" w:rsidRDefault="0056717C">
            <w:pPr>
              <w:pStyle w:val="Tabletext"/>
              <w:snapToGrid w:val="0"/>
              <w:spacing w:line="276" w:lineRule="auto"/>
              <w:rPr>
                <w:szCs w:val="20"/>
                <w:lang w:val="sl-SI"/>
              </w:rPr>
            </w:pPr>
            <w:r>
              <w:rPr>
                <w:szCs w:val="20"/>
                <w:lang w:val="sl-SI"/>
              </w:rPr>
              <w:lastRenderedPageBreak/>
              <w:t>1.5.3.</w:t>
            </w:r>
          </w:p>
        </w:tc>
        <w:tc>
          <w:tcPr>
            <w:tcW w:w="2153"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hideMark/>
          </w:tcPr>
          <w:p w:rsidR="0056717C" w:rsidRDefault="0056717C">
            <w:pPr>
              <w:pStyle w:val="Tabletext"/>
              <w:snapToGrid w:val="0"/>
              <w:spacing w:before="0" w:after="0" w:line="276" w:lineRule="auto"/>
              <w:rPr>
                <w:bCs/>
                <w:szCs w:val="20"/>
                <w:lang w:val="sl-SI"/>
              </w:rPr>
            </w:pPr>
            <w:proofErr w:type="spellStart"/>
            <w:r>
              <w:rPr>
                <w:bCs/>
                <w:szCs w:val="20"/>
                <w:lang w:val="sl-SI"/>
              </w:rPr>
              <w:t>Akvizicijska</w:t>
            </w:r>
            <w:proofErr w:type="spellEnd"/>
            <w:r>
              <w:rPr>
                <w:bCs/>
                <w:szCs w:val="20"/>
                <w:lang w:val="sl-SI"/>
              </w:rPr>
              <w:t xml:space="preserve"> konzola  </w:t>
            </w:r>
          </w:p>
        </w:tc>
        <w:tc>
          <w:tcPr>
            <w:tcW w:w="457"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tcPr>
          <w:p w:rsidR="0056717C" w:rsidRDefault="0056717C">
            <w:pPr>
              <w:pStyle w:val="Tabletext"/>
              <w:snapToGrid w:val="0"/>
              <w:spacing w:before="0" w:after="0" w:line="276" w:lineRule="auto"/>
              <w:rPr>
                <w:lang w:val="sl-SI"/>
              </w:rPr>
            </w:pPr>
          </w:p>
        </w:tc>
        <w:tc>
          <w:tcPr>
            <w:tcW w:w="1261"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tcPr>
          <w:p w:rsidR="0056717C" w:rsidRDefault="0056717C">
            <w:pPr>
              <w:pStyle w:val="Tabletext"/>
              <w:snapToGrid w:val="0"/>
              <w:spacing w:before="0" w:after="0"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tcPr>
          <w:p w:rsidR="0056717C" w:rsidRDefault="0056717C">
            <w:pPr>
              <w:pStyle w:val="Tabletext"/>
              <w:snapToGrid w:val="0"/>
              <w:spacing w:before="0" w:after="0" w:line="276" w:lineRule="auto"/>
              <w:rPr>
                <w:lang w:val="sl-SI"/>
              </w:rPr>
            </w:pPr>
          </w:p>
        </w:tc>
      </w:tr>
      <w:tr w:rsidR="0056717C" w:rsidRPr="0056717C" w:rsidTr="00543AA5">
        <w:trPr>
          <w:trHeight w:val="430"/>
        </w:trPr>
        <w:tc>
          <w:tcPr>
            <w:tcW w:w="407"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hideMark/>
          </w:tcPr>
          <w:p w:rsidR="0056717C" w:rsidRDefault="0056717C">
            <w:pPr>
              <w:pStyle w:val="Tabletext"/>
              <w:snapToGrid w:val="0"/>
              <w:spacing w:line="276" w:lineRule="auto"/>
              <w:rPr>
                <w:szCs w:val="20"/>
                <w:lang w:val="sl-SI"/>
              </w:rPr>
            </w:pPr>
            <w:r>
              <w:rPr>
                <w:szCs w:val="20"/>
                <w:lang w:val="sl-SI"/>
              </w:rPr>
              <w:t>1.5.4</w:t>
            </w:r>
          </w:p>
        </w:tc>
        <w:tc>
          <w:tcPr>
            <w:tcW w:w="2153"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hideMark/>
          </w:tcPr>
          <w:p w:rsidR="0056717C" w:rsidRDefault="0056717C">
            <w:pPr>
              <w:pStyle w:val="Tabletext"/>
              <w:snapToGrid w:val="0"/>
              <w:spacing w:line="276" w:lineRule="auto"/>
              <w:rPr>
                <w:szCs w:val="20"/>
                <w:lang w:val="sl-SI"/>
              </w:rPr>
            </w:pPr>
            <w:r>
              <w:rPr>
                <w:szCs w:val="20"/>
                <w:lang w:val="sl-SI"/>
              </w:rPr>
              <w:t>Mora imeti monitor LCD z diagonalo min 19''</w:t>
            </w:r>
          </w:p>
        </w:tc>
        <w:tc>
          <w:tcPr>
            <w:tcW w:w="457"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tcPr>
          <w:p w:rsidR="0056717C" w:rsidRDefault="0056717C">
            <w:pPr>
              <w:pStyle w:val="Tabletext"/>
              <w:snapToGrid w:val="0"/>
              <w:spacing w:before="0" w:after="0" w:line="276" w:lineRule="auto"/>
              <w:rPr>
                <w:lang w:val="sl-SI"/>
              </w:rPr>
            </w:pPr>
          </w:p>
        </w:tc>
      </w:tr>
      <w:tr w:rsidR="0056717C" w:rsidRPr="0056717C" w:rsidTr="00543AA5">
        <w:trPr>
          <w:trHeight w:val="430"/>
        </w:trPr>
        <w:tc>
          <w:tcPr>
            <w:tcW w:w="407"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hideMark/>
          </w:tcPr>
          <w:p w:rsidR="0056717C" w:rsidRDefault="0056717C">
            <w:pPr>
              <w:pStyle w:val="Tabletext"/>
              <w:snapToGrid w:val="0"/>
              <w:spacing w:line="276" w:lineRule="auto"/>
              <w:rPr>
                <w:szCs w:val="20"/>
                <w:lang w:val="sl-SI"/>
              </w:rPr>
            </w:pPr>
            <w:r>
              <w:rPr>
                <w:szCs w:val="20"/>
                <w:lang w:val="sl-SI"/>
              </w:rPr>
              <w:t>1.5.4</w:t>
            </w:r>
          </w:p>
        </w:tc>
        <w:tc>
          <w:tcPr>
            <w:tcW w:w="2153"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hideMark/>
          </w:tcPr>
          <w:p w:rsidR="0056717C" w:rsidRDefault="0056717C">
            <w:pPr>
              <w:pStyle w:val="Tabletext"/>
              <w:snapToGrid w:val="0"/>
              <w:spacing w:line="276" w:lineRule="auto"/>
              <w:rPr>
                <w:rFonts w:eastAsia="Arial"/>
                <w:szCs w:val="20"/>
                <w:lang w:val="sl-SI"/>
              </w:rPr>
            </w:pPr>
            <w:proofErr w:type="spellStart"/>
            <w:r>
              <w:rPr>
                <w:szCs w:val="20"/>
                <w:lang w:val="sl-SI"/>
              </w:rPr>
              <w:t>Maximalna</w:t>
            </w:r>
            <w:proofErr w:type="spellEnd"/>
            <w:r>
              <w:rPr>
                <w:szCs w:val="20"/>
                <w:lang w:val="sl-SI"/>
              </w:rPr>
              <w:t xml:space="preserve"> ločljivost monitorja mora biti </w:t>
            </w:r>
            <w:r>
              <w:rPr>
                <w:szCs w:val="20"/>
                <w:lang w:val="sl-SI"/>
              </w:rPr>
              <w:br/>
            </w:r>
            <w:r>
              <w:rPr>
                <w:rFonts w:eastAsia="Arial"/>
                <w:szCs w:val="20"/>
                <w:lang w:val="sl-SI"/>
              </w:rPr>
              <w:t>≥ 1280x1024 [</w:t>
            </w:r>
            <w:proofErr w:type="spellStart"/>
            <w:r>
              <w:rPr>
                <w:rFonts w:eastAsia="Arial"/>
                <w:szCs w:val="20"/>
                <w:lang w:val="sl-SI"/>
              </w:rPr>
              <w:t>pixel</w:t>
            </w:r>
            <w:proofErr w:type="spellEnd"/>
            <w:r>
              <w:rPr>
                <w:rFonts w:eastAsia="Arial"/>
                <w:szCs w:val="20"/>
                <w:lang w:val="sl-SI"/>
              </w:rPr>
              <w:t>]</w:t>
            </w:r>
          </w:p>
        </w:tc>
        <w:tc>
          <w:tcPr>
            <w:tcW w:w="457"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tcPr>
          <w:p w:rsidR="0056717C" w:rsidRDefault="0056717C">
            <w:pPr>
              <w:pStyle w:val="Tabletext"/>
              <w:snapToGrid w:val="0"/>
              <w:spacing w:before="0" w:after="0" w:line="276" w:lineRule="auto"/>
              <w:rPr>
                <w:lang w:val="sl-SI"/>
              </w:rPr>
            </w:pPr>
          </w:p>
        </w:tc>
      </w:tr>
      <w:tr w:rsidR="0056717C" w:rsidRPr="0056717C" w:rsidTr="00543AA5">
        <w:trPr>
          <w:trHeight w:val="430"/>
        </w:trPr>
        <w:tc>
          <w:tcPr>
            <w:tcW w:w="407"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hideMark/>
          </w:tcPr>
          <w:p w:rsidR="0056717C" w:rsidRDefault="0056717C">
            <w:pPr>
              <w:pStyle w:val="Tabletext"/>
              <w:snapToGrid w:val="0"/>
              <w:spacing w:line="276" w:lineRule="auto"/>
              <w:rPr>
                <w:szCs w:val="20"/>
                <w:lang w:val="sl-SI"/>
              </w:rPr>
            </w:pPr>
            <w:r>
              <w:rPr>
                <w:szCs w:val="20"/>
                <w:lang w:val="sl-SI"/>
              </w:rPr>
              <w:t>1.5.5</w:t>
            </w:r>
          </w:p>
        </w:tc>
        <w:tc>
          <w:tcPr>
            <w:tcW w:w="2153"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hideMark/>
          </w:tcPr>
          <w:p w:rsidR="0056717C" w:rsidRDefault="0056717C">
            <w:pPr>
              <w:snapToGrid w:val="0"/>
              <w:spacing w:before="60" w:after="60" w:line="276" w:lineRule="auto"/>
              <w:rPr>
                <w:lang w:eastAsia="en-US"/>
              </w:rPr>
            </w:pPr>
            <w:r>
              <w:rPr>
                <w:lang w:eastAsia="en-US"/>
              </w:rPr>
              <w:t xml:space="preserve">Mora omogočati ločene akvizicije za PET, ločene za CT in omogočati </w:t>
            </w:r>
            <w:proofErr w:type="spellStart"/>
            <w:r>
              <w:rPr>
                <w:lang w:eastAsia="en-US"/>
              </w:rPr>
              <w:t>akvizicijske</w:t>
            </w:r>
            <w:proofErr w:type="spellEnd"/>
            <w:r>
              <w:rPr>
                <w:lang w:eastAsia="en-US"/>
              </w:rPr>
              <w:t xml:space="preserve"> protokole za PET/CT</w:t>
            </w:r>
          </w:p>
        </w:tc>
        <w:tc>
          <w:tcPr>
            <w:tcW w:w="457"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tcPr>
          <w:p w:rsidR="0056717C" w:rsidRDefault="0056717C">
            <w:pPr>
              <w:pStyle w:val="Tabletext"/>
              <w:snapToGrid w:val="0"/>
              <w:spacing w:line="276" w:lineRule="auto"/>
              <w:rPr>
                <w:szCs w:val="20"/>
                <w:lang w:val="sl-SI"/>
              </w:rPr>
            </w:pPr>
          </w:p>
        </w:tc>
      </w:tr>
      <w:tr w:rsidR="0056717C" w:rsidRPr="0056717C" w:rsidTr="00543AA5">
        <w:trPr>
          <w:trHeight w:val="1437"/>
        </w:trPr>
        <w:tc>
          <w:tcPr>
            <w:tcW w:w="407"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hideMark/>
          </w:tcPr>
          <w:p w:rsidR="0056717C" w:rsidRDefault="0056717C">
            <w:pPr>
              <w:pStyle w:val="Tabletext"/>
              <w:snapToGrid w:val="0"/>
              <w:spacing w:line="276" w:lineRule="auto"/>
              <w:rPr>
                <w:szCs w:val="20"/>
                <w:lang w:val="sl-SI"/>
              </w:rPr>
            </w:pPr>
            <w:r>
              <w:rPr>
                <w:szCs w:val="20"/>
                <w:lang w:val="sl-SI"/>
              </w:rPr>
              <w:t>1.5.6</w:t>
            </w:r>
          </w:p>
        </w:tc>
        <w:tc>
          <w:tcPr>
            <w:tcW w:w="2153"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hideMark/>
          </w:tcPr>
          <w:p w:rsidR="0056717C" w:rsidRDefault="0056717C">
            <w:pPr>
              <w:snapToGrid w:val="0"/>
              <w:spacing w:before="60" w:after="60" w:line="276" w:lineRule="auto"/>
              <w:rPr>
                <w:lang w:eastAsia="en-US"/>
              </w:rPr>
            </w:pPr>
            <w:r>
              <w:rPr>
                <w:lang w:eastAsia="en-US"/>
              </w:rPr>
              <w:t>Vsebovati mora avtomatski protokol za celo telo z vsemi korekcijami, rekonstrukcijo, normalizacijo, filtriranjem in ostalimi obdelavami ter dinamičnim prikazom projekcij celega telesa in rezin v vseh treh pravokotnih smereh ter poleg avtomatične obdelave še možnost ročne obdelave</w:t>
            </w:r>
          </w:p>
        </w:tc>
        <w:tc>
          <w:tcPr>
            <w:tcW w:w="457"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tcPr>
          <w:p w:rsidR="0056717C" w:rsidRDefault="0056717C">
            <w:pPr>
              <w:pStyle w:val="Tabletext"/>
              <w:snapToGrid w:val="0"/>
              <w:spacing w:line="276" w:lineRule="auto"/>
              <w:rPr>
                <w:szCs w:val="20"/>
                <w:lang w:val="sl-SI"/>
              </w:rPr>
            </w:pPr>
          </w:p>
        </w:tc>
      </w:tr>
      <w:tr w:rsidR="0056717C" w:rsidRPr="0056717C" w:rsidTr="00543AA5">
        <w:trPr>
          <w:trHeight w:val="430"/>
        </w:trPr>
        <w:tc>
          <w:tcPr>
            <w:tcW w:w="407"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hideMark/>
          </w:tcPr>
          <w:p w:rsidR="0056717C" w:rsidRDefault="0056717C">
            <w:pPr>
              <w:pStyle w:val="Tabletext"/>
              <w:snapToGrid w:val="0"/>
              <w:spacing w:line="276" w:lineRule="auto"/>
              <w:rPr>
                <w:szCs w:val="20"/>
                <w:lang w:val="sl-SI"/>
              </w:rPr>
            </w:pPr>
            <w:r>
              <w:rPr>
                <w:szCs w:val="20"/>
                <w:lang w:val="sl-SI"/>
              </w:rPr>
              <w:t>1.5.7</w:t>
            </w:r>
          </w:p>
        </w:tc>
        <w:tc>
          <w:tcPr>
            <w:tcW w:w="2153"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hideMark/>
          </w:tcPr>
          <w:p w:rsidR="0056717C" w:rsidRDefault="0056717C">
            <w:pPr>
              <w:snapToGrid w:val="0"/>
              <w:spacing w:before="60" w:after="60" w:line="276" w:lineRule="auto"/>
              <w:rPr>
                <w:lang w:eastAsia="en-US"/>
              </w:rPr>
            </w:pPr>
            <w:r>
              <w:rPr>
                <w:lang w:eastAsia="en-US"/>
              </w:rPr>
              <w:t xml:space="preserve">Mora omogočati snemanje in prikaz z korekcijo </w:t>
            </w:r>
            <w:proofErr w:type="spellStart"/>
            <w:r>
              <w:rPr>
                <w:lang w:eastAsia="en-US"/>
              </w:rPr>
              <w:t>atenuacije</w:t>
            </w:r>
            <w:proofErr w:type="spellEnd"/>
            <w:r>
              <w:rPr>
                <w:lang w:eastAsia="en-US"/>
              </w:rPr>
              <w:t xml:space="preserve"> in/ali brez korekcije </w:t>
            </w:r>
            <w:proofErr w:type="spellStart"/>
            <w:r>
              <w:rPr>
                <w:lang w:eastAsia="en-US"/>
              </w:rPr>
              <w:t>atenuacije</w:t>
            </w:r>
            <w:proofErr w:type="spellEnd"/>
          </w:p>
        </w:tc>
        <w:tc>
          <w:tcPr>
            <w:tcW w:w="457"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1.5.8</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Ponudnik mora podati in do podrobnosti opisati korekcijske in rekonstrukcijske algoritme, postopke in metode za PET in CT akvizicije</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1.5.9</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Mora imeti protokol za preiskavo možganov</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1.5.10</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Omogočati mora arhiviranje in prikaz ter statistično analizo rezultatov dnevne, tedenske in mesečne kontrole kvalitete PET/CT</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1.5.11</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Mora podpirati protokole in standarde:</w:t>
            </w:r>
          </w:p>
          <w:p w:rsidR="0056717C" w:rsidRDefault="0056717C">
            <w:pPr>
              <w:snapToGrid w:val="0"/>
              <w:spacing w:before="60" w:after="60" w:line="276" w:lineRule="auto"/>
              <w:rPr>
                <w:lang w:eastAsia="en-US"/>
              </w:rPr>
            </w:pPr>
            <w:r>
              <w:rPr>
                <w:lang w:eastAsia="en-US"/>
              </w:rPr>
              <w:t xml:space="preserve">DICOM 3.0, </w:t>
            </w:r>
            <w:proofErr w:type="spellStart"/>
            <w:r>
              <w:rPr>
                <w:lang w:eastAsia="en-US"/>
              </w:rPr>
              <w:t>Dicom</w:t>
            </w:r>
            <w:proofErr w:type="spellEnd"/>
            <w:r>
              <w:rPr>
                <w:lang w:eastAsia="en-US"/>
              </w:rPr>
              <w:t xml:space="preserve"> </w:t>
            </w:r>
            <w:proofErr w:type="spellStart"/>
            <w:r>
              <w:rPr>
                <w:lang w:eastAsia="en-US"/>
              </w:rPr>
              <w:t>Worklist</w:t>
            </w:r>
            <w:proofErr w:type="spellEnd"/>
            <w:r>
              <w:rPr>
                <w:lang w:eastAsia="en-US"/>
              </w:rPr>
              <w:t>, DICOM RT</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1.5.12</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Mora imeti programsko opremo za povezavo z OI informacijskim in PACS sistemom (AGFA)</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1.5.13</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Mora omogočati avtomatski prenos podatkov o pacientu iz informacijskega sistema na delovno listo aparata/modalitete</w:t>
            </w:r>
          </w:p>
          <w:p w:rsidR="0056717C" w:rsidRDefault="0056717C">
            <w:pPr>
              <w:snapToGrid w:val="0"/>
              <w:spacing w:before="60" w:after="60" w:line="276" w:lineRule="auto"/>
              <w:rPr>
                <w:lang w:eastAsia="en-US"/>
              </w:rPr>
            </w:pPr>
            <w:r>
              <w:rPr>
                <w:lang w:eastAsia="en-US"/>
              </w:rPr>
              <w:t xml:space="preserve">(vključno s podatkom o teži, aplicirani aktivnosti </w:t>
            </w:r>
            <w:proofErr w:type="spellStart"/>
            <w:r>
              <w:rPr>
                <w:lang w:eastAsia="en-US"/>
              </w:rPr>
              <w:t>radiofarmaka</w:t>
            </w:r>
            <w:proofErr w:type="spellEnd"/>
            <w:r>
              <w:rPr>
                <w:lang w:eastAsia="en-US"/>
              </w:rPr>
              <w:t xml:space="preserve"> in času aplikacije)</w:t>
            </w:r>
          </w:p>
          <w:p w:rsidR="00543AA5" w:rsidRDefault="00543AA5">
            <w:pPr>
              <w:snapToGrid w:val="0"/>
              <w:spacing w:before="60" w:after="60" w:line="276" w:lineRule="auto"/>
              <w:rPr>
                <w:lang w:eastAsia="en-US"/>
              </w:rPr>
            </w:pPr>
            <w:r>
              <w:rPr>
                <w:lang w:eastAsia="en-US"/>
              </w:rPr>
              <w:lastRenderedPageBreak/>
              <w:t>Mora omogočati hrambo RAW DATA pacientov vsaj za 2 meseca (za vsaj 500 preiskav</w:t>
            </w:r>
            <w:r w:rsidR="00453060">
              <w:rPr>
                <w:lang w:eastAsia="en-US"/>
              </w:rPr>
              <w:t xml:space="preserve"> – surovih podatkov</w:t>
            </w:r>
            <w:r>
              <w:rPr>
                <w:lang w:eastAsia="en-US"/>
              </w:rPr>
              <w:t>)</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lastRenderedPageBreak/>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1.5.14</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w:t>
            </w:r>
          </w:p>
        </w:tc>
        <w:tc>
          <w:tcPr>
            <w:tcW w:w="457"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rFonts w:eastAsia="Arial"/>
                <w:szCs w:val="20"/>
                <w:lang w:val="sl-SI"/>
              </w:rPr>
            </w:pP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1.5.15</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Ponudnik mora navesti ali sistem omogoča:</w:t>
            </w:r>
          </w:p>
          <w:p w:rsidR="0056717C" w:rsidRDefault="0056717C">
            <w:pPr>
              <w:snapToGrid w:val="0"/>
              <w:spacing w:before="60" w:after="60" w:line="276" w:lineRule="auto"/>
              <w:rPr>
                <w:lang w:eastAsia="en-US"/>
              </w:rPr>
            </w:pPr>
            <w:r>
              <w:rPr>
                <w:lang w:eastAsia="en-US"/>
              </w:rPr>
              <w:t xml:space="preserve">-tiskanje na obstoječe </w:t>
            </w:r>
            <w:proofErr w:type="spellStart"/>
            <w:r>
              <w:rPr>
                <w:lang w:eastAsia="en-US"/>
              </w:rPr>
              <w:t>PostScript</w:t>
            </w:r>
            <w:proofErr w:type="spellEnd"/>
            <w:r>
              <w:rPr>
                <w:lang w:eastAsia="en-US"/>
              </w:rPr>
              <w:t xml:space="preserve"> mrežne tiskalnike </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1.5.16</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Zahteve za potrebe Sektorja za radioterapijo OIL</w:t>
            </w:r>
          </w:p>
        </w:tc>
        <w:tc>
          <w:tcPr>
            <w:tcW w:w="457"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rFonts w:eastAsia="Arial"/>
                <w:szCs w:val="20"/>
                <w:lang w:val="sl-SI"/>
              </w:rPr>
            </w:pP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rPr>
          <w:trHeight w:val="540"/>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1.5.17</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Mora omogočati 4D način zajemanja preiskave prožene na osnovi dihanja pacienta.</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rPr>
          <w:trHeight w:val="1275"/>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1.5.18</w:t>
            </w:r>
          </w:p>
        </w:tc>
        <w:tc>
          <w:tcPr>
            <w:tcW w:w="2153" w:type="pct"/>
            <w:tcBorders>
              <w:top w:val="single" w:sz="4" w:space="0" w:color="auto"/>
              <w:left w:val="single" w:sz="4" w:space="0" w:color="auto"/>
              <w:bottom w:val="single" w:sz="4" w:space="0" w:color="auto"/>
              <w:right w:val="single" w:sz="4" w:space="0" w:color="auto"/>
            </w:tcBorders>
          </w:tcPr>
          <w:p w:rsidR="0056717C" w:rsidRDefault="0056717C">
            <w:pPr>
              <w:snapToGrid w:val="0"/>
              <w:spacing w:before="60" w:after="60" w:line="276" w:lineRule="auto"/>
              <w:rPr>
                <w:lang w:eastAsia="en-US"/>
              </w:rPr>
            </w:pPr>
            <w:r>
              <w:rPr>
                <w:lang w:eastAsia="en-US"/>
              </w:rPr>
              <w:t xml:space="preserve">Sistem za dinamično/proženo zajemanje  preiskav mora biti upravljan in </w:t>
            </w:r>
            <w:proofErr w:type="spellStart"/>
            <w:r>
              <w:rPr>
                <w:lang w:eastAsia="en-US"/>
              </w:rPr>
              <w:t>kotroliran</w:t>
            </w:r>
            <w:proofErr w:type="spellEnd"/>
            <w:r>
              <w:rPr>
                <w:lang w:eastAsia="en-US"/>
              </w:rPr>
              <w:t xml:space="preserve"> neposredno iz </w:t>
            </w:r>
            <w:proofErr w:type="spellStart"/>
            <w:r>
              <w:rPr>
                <w:lang w:eastAsia="en-US"/>
              </w:rPr>
              <w:t>akvizicijske</w:t>
            </w:r>
            <w:proofErr w:type="spellEnd"/>
            <w:r>
              <w:rPr>
                <w:lang w:eastAsia="en-US"/>
              </w:rPr>
              <w:t xml:space="preserve"> konzole in mora biti priključen neposredno na aparat brez posebnega dodatnega kontrolnega sistema, o čem mora ponudnik podati podroben tehnični opis.</w:t>
            </w:r>
          </w:p>
          <w:p w:rsidR="0056717C" w:rsidRDefault="0056717C">
            <w:pPr>
              <w:snapToGrid w:val="0"/>
              <w:spacing w:before="60" w:after="60" w:line="276" w:lineRule="auto"/>
              <w:rPr>
                <w:lang w:eastAsia="en-US"/>
              </w:rPr>
            </w:pPr>
            <w:r>
              <w:rPr>
                <w:lang w:eastAsia="en-US"/>
              </w:rPr>
              <w:t>Sistem mora omogočati prenos dihalne krivulje v programsko opremo sistema za načrtovanje obsevanja Sektorja za radioterapijo OIL.</w:t>
            </w:r>
          </w:p>
          <w:p w:rsidR="0056717C" w:rsidRDefault="0056717C">
            <w:pPr>
              <w:snapToGrid w:val="0"/>
              <w:spacing w:before="60" w:after="60" w:line="276" w:lineRule="auto"/>
              <w:rPr>
                <w:lang w:eastAsia="en-US"/>
              </w:rPr>
            </w:pPr>
            <w:proofErr w:type="spellStart"/>
            <w:r>
              <w:rPr>
                <w:lang w:eastAsia="en-US"/>
              </w:rPr>
              <w:t>Omogčena</w:t>
            </w:r>
            <w:proofErr w:type="spellEnd"/>
            <w:r>
              <w:rPr>
                <w:lang w:eastAsia="en-US"/>
              </w:rPr>
              <w:t xml:space="preserve"> mora biti rekonstrukcija časovno usklajenih </w:t>
            </w:r>
            <w:proofErr w:type="spellStart"/>
            <w:r>
              <w:rPr>
                <w:lang w:eastAsia="en-US"/>
              </w:rPr>
              <w:t>proženih</w:t>
            </w:r>
            <w:proofErr w:type="spellEnd"/>
            <w:r>
              <w:rPr>
                <w:lang w:eastAsia="en-US"/>
              </w:rPr>
              <w:t xml:space="preserve"> PET in CT setov (fuzija).</w:t>
            </w:r>
          </w:p>
          <w:p w:rsidR="0056717C" w:rsidRDefault="0056717C">
            <w:pPr>
              <w:snapToGrid w:val="0"/>
              <w:spacing w:before="60" w:after="60" w:line="276" w:lineRule="auto"/>
              <w:rPr>
                <w:lang w:eastAsia="en-US"/>
              </w:rPr>
            </w:pPr>
            <w:r>
              <w:rPr>
                <w:lang w:eastAsia="en-US"/>
              </w:rPr>
              <w:t xml:space="preserve">V primeru kakršnih koli omejitev, ki bi izvajanje terapije z uporabo dihalnega proženja na Sektorju za radioterapijo OIL onemogočale, naj se ponudnik posvetuje s proizvajalci opreme, na kateri bi taka terapija bila. Kakršnakoli dodatna potrebna oprema (vključno s programsko), poleg obstoječe na Sektorju za radioterapijo OIL, mora biti vključena v ponudbo. </w:t>
            </w:r>
          </w:p>
          <w:p w:rsidR="0056717C" w:rsidRDefault="0056717C" w:rsidP="00543AA5">
            <w:pPr>
              <w:snapToGrid w:val="0"/>
              <w:spacing w:before="60" w:after="60" w:line="276" w:lineRule="auto"/>
              <w:rPr>
                <w:lang w:eastAsia="en-US"/>
              </w:rPr>
            </w:pPr>
            <w:r>
              <w:rPr>
                <w:lang w:eastAsia="en-US"/>
              </w:rPr>
              <w:t>Ponujena oprema, njena funkcionalnost in morebitne omejitve morajo biti natančno opisane.</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p w:rsidR="0056717C" w:rsidRDefault="0056717C">
            <w:pPr>
              <w:pStyle w:val="Tabletext"/>
              <w:snapToGrid w:val="0"/>
              <w:spacing w:line="276" w:lineRule="auto"/>
              <w:rPr>
                <w:rFonts w:eastAsia="Arial"/>
                <w:szCs w:val="20"/>
                <w:lang w:val="sl-SI"/>
              </w:rPr>
            </w:pPr>
            <w:r>
              <w:rPr>
                <w:rFonts w:eastAsia="Arial"/>
                <w:szCs w:val="20"/>
                <w:lang w:val="sl-SI"/>
              </w:rPr>
              <w:t>Navesti</w:t>
            </w:r>
          </w:p>
          <w:p w:rsidR="0056717C" w:rsidRDefault="0056717C">
            <w:pPr>
              <w:pStyle w:val="Tabletext"/>
              <w:snapToGrid w:val="0"/>
              <w:spacing w:line="276" w:lineRule="auto"/>
              <w:rPr>
                <w:rFonts w:eastAsia="Arial"/>
                <w:szCs w:val="20"/>
                <w:lang w:val="sl-SI"/>
              </w:rPr>
            </w:pPr>
            <w:r>
              <w:rPr>
                <w:rFonts w:eastAsia="Arial"/>
                <w:szCs w:val="20"/>
                <w:lang w:val="sl-SI"/>
              </w:rPr>
              <w:t>opisati</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1.5.20</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before="0" w:after="0" w:line="276" w:lineRule="auto"/>
              <w:rPr>
                <w:bCs/>
                <w:szCs w:val="20"/>
                <w:lang w:val="sl-SI"/>
              </w:rPr>
            </w:pPr>
            <w:r>
              <w:rPr>
                <w:bCs/>
                <w:szCs w:val="20"/>
                <w:lang w:val="sl-SI"/>
              </w:rPr>
              <w:t>Obdelovalna konzola/računalnik</w:t>
            </w:r>
          </w:p>
        </w:tc>
        <w:tc>
          <w:tcPr>
            <w:tcW w:w="457"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rFonts w:eastAsia="Arial"/>
                <w:szCs w:val="20"/>
                <w:lang w:val="sl-SI"/>
              </w:rPr>
            </w:pP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1.5.21</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before="0" w:after="0" w:line="276" w:lineRule="auto"/>
              <w:rPr>
                <w:szCs w:val="20"/>
                <w:lang w:val="sl-SI"/>
              </w:rPr>
            </w:pPr>
            <w:r>
              <w:rPr>
                <w:szCs w:val="20"/>
                <w:lang w:val="sl-SI"/>
              </w:rPr>
              <w:t>Obdelovalna konzola oz. računalnik mora biti v kontrolnem prostoru</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1.5.22</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 xml:space="preserve">Mora omogočati kompletno obdelavo ter pregledovanje preiskav </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1.5.23</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Mora omogočati obdelovanje drugih že posnetih preiskav med akvizicijo</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lastRenderedPageBreak/>
              <w:t>1.5.24</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Mora imeti programe za kvantitativno vrednotenje (npr. SUV, ROI, VOI, merjenje razdalj,..)</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1.5.25</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Mora imeti program za kvantitativno in parametrično analizo možganskih slik/preiskav</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1.5.26</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Mora omogočati MPR (</w:t>
            </w:r>
            <w:proofErr w:type="spellStart"/>
            <w:r>
              <w:rPr>
                <w:szCs w:val="20"/>
                <w:lang w:val="sl-SI"/>
              </w:rPr>
              <w:t>multiplanarno</w:t>
            </w:r>
            <w:proofErr w:type="spellEnd"/>
            <w:r>
              <w:rPr>
                <w:szCs w:val="20"/>
                <w:lang w:val="sl-SI"/>
              </w:rPr>
              <w:t xml:space="preserve"> </w:t>
            </w:r>
            <w:proofErr w:type="spellStart"/>
            <w:r>
              <w:rPr>
                <w:szCs w:val="20"/>
                <w:lang w:val="sl-SI"/>
              </w:rPr>
              <w:t>reformatiranje</w:t>
            </w:r>
            <w:proofErr w:type="spellEnd"/>
            <w:r>
              <w:rPr>
                <w:szCs w:val="20"/>
                <w:lang w:val="sl-SI"/>
              </w:rPr>
              <w:t xml:space="preserve"> v realnem času) , </w:t>
            </w:r>
            <w:proofErr w:type="spellStart"/>
            <w:r>
              <w:rPr>
                <w:szCs w:val="20"/>
                <w:lang w:val="sl-SI"/>
              </w:rPr>
              <w:t>maxMIP</w:t>
            </w:r>
            <w:proofErr w:type="spellEnd"/>
            <w:r>
              <w:rPr>
                <w:szCs w:val="20"/>
                <w:lang w:val="sl-SI"/>
              </w:rPr>
              <w:t>/</w:t>
            </w:r>
            <w:proofErr w:type="spellStart"/>
            <w:r>
              <w:rPr>
                <w:szCs w:val="20"/>
                <w:lang w:val="sl-SI"/>
              </w:rPr>
              <w:t>minMIP</w:t>
            </w:r>
            <w:proofErr w:type="spellEnd"/>
            <w:r>
              <w:rPr>
                <w:szCs w:val="20"/>
                <w:lang w:val="sl-SI"/>
              </w:rPr>
              <w:t xml:space="preserve"> (projekcije min/</w:t>
            </w:r>
            <w:proofErr w:type="spellStart"/>
            <w:r>
              <w:rPr>
                <w:szCs w:val="20"/>
                <w:lang w:val="sl-SI"/>
              </w:rPr>
              <w:t>max</w:t>
            </w:r>
            <w:proofErr w:type="spellEnd"/>
            <w:r>
              <w:rPr>
                <w:szCs w:val="20"/>
                <w:lang w:val="sl-SI"/>
              </w:rPr>
              <w:t xml:space="preserve"> intenzitete), 3D rekonstrukcijo s senčenjem površine</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1.5.27</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 xml:space="preserve">Mora omogočati fuzijo z </w:t>
            </w:r>
            <w:proofErr w:type="spellStart"/>
            <w:r>
              <w:rPr>
                <w:szCs w:val="20"/>
                <w:lang w:val="sl-SI"/>
              </w:rPr>
              <w:t>nepripadajočim</w:t>
            </w:r>
            <w:proofErr w:type="spellEnd"/>
            <w:r>
              <w:rPr>
                <w:szCs w:val="20"/>
                <w:lang w:val="sl-SI"/>
              </w:rPr>
              <w:t xml:space="preserve"> CT in mora omogočati PET/CT/MR fuzijo</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1.5.28</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 xml:space="preserve">Mora imeti programe za  onkološke preiskave </w:t>
            </w:r>
          </w:p>
          <w:p w:rsidR="0056717C" w:rsidRDefault="0056717C">
            <w:pPr>
              <w:pStyle w:val="Tabletext"/>
              <w:snapToGrid w:val="0"/>
              <w:spacing w:line="276" w:lineRule="auto"/>
              <w:rPr>
                <w:szCs w:val="20"/>
                <w:lang w:val="sl-SI"/>
              </w:rPr>
            </w:pPr>
            <w:r>
              <w:rPr>
                <w:szCs w:val="20"/>
                <w:lang w:val="sl-SI"/>
              </w:rPr>
              <w:t>vključno s programom za sledenje tumorja.</w:t>
            </w:r>
          </w:p>
          <w:p w:rsidR="0056717C" w:rsidRDefault="0056717C">
            <w:pPr>
              <w:pStyle w:val="Tabletext"/>
              <w:snapToGrid w:val="0"/>
              <w:spacing w:line="276" w:lineRule="auto"/>
              <w:rPr>
                <w:szCs w:val="20"/>
                <w:lang w:val="sl-SI"/>
              </w:rPr>
            </w:pPr>
            <w:r>
              <w:rPr>
                <w:szCs w:val="20"/>
                <w:lang w:val="sl-SI"/>
              </w:rPr>
              <w:t xml:space="preserve">Ponudnik mora navesti in opisati programsko opremo za onkološke preiskave vključeno v ponudbi. </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1.5.29</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Mora podpirati protokole in standarde:</w:t>
            </w:r>
          </w:p>
          <w:p w:rsidR="0056717C" w:rsidRDefault="0056717C">
            <w:pPr>
              <w:snapToGrid w:val="0"/>
              <w:spacing w:before="60" w:after="60" w:line="276" w:lineRule="auto"/>
              <w:rPr>
                <w:lang w:eastAsia="en-US"/>
              </w:rPr>
            </w:pPr>
            <w:r>
              <w:rPr>
                <w:lang w:eastAsia="en-US"/>
              </w:rPr>
              <w:t>DICOM 3.0, DICOM RT in morebitne ostale, če so potrebni za nemoteno klinično delo oziroma za doseganje vseh zahtev v tem razpisu. Vse potrebne licence morajo biti vključene v ponudbo. Ponudnik mora posebej navesti morebitne omejitve.</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1.5.30</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Mora imeti programsko opremo za povezavo z OI informacijskim in  PACS sistemom (AGFA)</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1.5.31</w:t>
            </w:r>
          </w:p>
        </w:tc>
        <w:tc>
          <w:tcPr>
            <w:tcW w:w="2153" w:type="pct"/>
            <w:tcBorders>
              <w:top w:val="single" w:sz="4" w:space="0" w:color="auto"/>
              <w:left w:val="single" w:sz="4" w:space="0" w:color="auto"/>
              <w:bottom w:val="single" w:sz="4" w:space="0" w:color="auto"/>
              <w:right w:val="single" w:sz="4" w:space="0" w:color="auto"/>
            </w:tcBorders>
          </w:tcPr>
          <w:p w:rsidR="0056717C" w:rsidRDefault="0056717C">
            <w:pPr>
              <w:snapToGrid w:val="0"/>
              <w:spacing w:before="60" w:after="60" w:line="276" w:lineRule="auto"/>
              <w:rPr>
                <w:lang w:eastAsia="en-US"/>
              </w:rPr>
            </w:pPr>
            <w:r>
              <w:rPr>
                <w:lang w:eastAsia="en-US"/>
              </w:rPr>
              <w:t>IZDELAVA CD za pacienta</w:t>
            </w:r>
          </w:p>
          <w:p w:rsidR="0056717C" w:rsidRDefault="0056717C">
            <w:pPr>
              <w:snapToGrid w:val="0"/>
              <w:spacing w:before="60" w:after="60" w:line="276" w:lineRule="auto"/>
              <w:rPr>
                <w:lang w:eastAsia="en-US"/>
              </w:rPr>
            </w:pPr>
            <w:r>
              <w:rPr>
                <w:lang w:eastAsia="en-US"/>
              </w:rPr>
              <w:t>Mora omogočati izdelavo DVD/CD  za ‘</w:t>
            </w:r>
            <w:proofErr w:type="spellStart"/>
            <w:r>
              <w:rPr>
                <w:lang w:eastAsia="en-US"/>
              </w:rPr>
              <w:t>offline</w:t>
            </w:r>
            <w:proofErr w:type="spellEnd"/>
            <w:r>
              <w:rPr>
                <w:lang w:eastAsia="en-US"/>
              </w:rPr>
              <w:t>’ pregledovanje preiskav vključujoč funkcionalnosti MPR, MIP, 3D fuzijo, kvantificiranje (SUV,...), avtomatsko registracijo posnete preiskave na CD/DVD.</w:t>
            </w:r>
          </w:p>
          <w:p w:rsidR="0056717C" w:rsidRDefault="0056717C">
            <w:pPr>
              <w:snapToGrid w:val="0"/>
              <w:spacing w:before="60" w:after="60" w:line="276" w:lineRule="auto"/>
              <w:rPr>
                <w:lang w:eastAsia="en-US"/>
              </w:rPr>
            </w:pP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1.5.32</w:t>
            </w:r>
          </w:p>
        </w:tc>
        <w:tc>
          <w:tcPr>
            <w:tcW w:w="2153" w:type="pct"/>
            <w:tcBorders>
              <w:top w:val="single" w:sz="4" w:space="0" w:color="auto"/>
              <w:left w:val="single" w:sz="4" w:space="0" w:color="auto"/>
              <w:bottom w:val="single" w:sz="4" w:space="0" w:color="auto"/>
              <w:right w:val="single" w:sz="4" w:space="0" w:color="auto"/>
            </w:tcBorders>
          </w:tcPr>
          <w:p w:rsidR="0056717C" w:rsidRDefault="0056717C">
            <w:pPr>
              <w:snapToGrid w:val="0"/>
              <w:spacing w:before="60" w:after="60" w:line="276" w:lineRule="auto"/>
              <w:rPr>
                <w:lang w:eastAsia="en-US"/>
              </w:rPr>
            </w:pPr>
          </w:p>
        </w:tc>
        <w:tc>
          <w:tcPr>
            <w:tcW w:w="457"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rFonts w:eastAsia="Arial"/>
                <w:szCs w:val="20"/>
                <w:lang w:val="sl-SI"/>
              </w:rPr>
            </w:pP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1.5.33</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Ponudnik mora navesti ali sistem omogoča:</w:t>
            </w:r>
          </w:p>
          <w:p w:rsidR="0056717C" w:rsidRDefault="0056717C">
            <w:pPr>
              <w:snapToGrid w:val="0"/>
              <w:spacing w:before="60" w:after="60" w:line="276" w:lineRule="auto"/>
              <w:rPr>
                <w:lang w:eastAsia="en-US"/>
              </w:rPr>
            </w:pPr>
            <w:r>
              <w:rPr>
                <w:lang w:eastAsia="en-US"/>
              </w:rPr>
              <w:t xml:space="preserve">-tiskanje na obstoječe </w:t>
            </w:r>
            <w:proofErr w:type="spellStart"/>
            <w:r>
              <w:rPr>
                <w:lang w:eastAsia="en-US"/>
              </w:rPr>
              <w:t>PostScript</w:t>
            </w:r>
            <w:proofErr w:type="spellEnd"/>
            <w:r>
              <w:rPr>
                <w:lang w:eastAsia="en-US"/>
              </w:rPr>
              <w:t xml:space="preserve"> mrežne tiskalnike </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1.5.34</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Zahteve za potrebe Sektorja za radioterapijo OIL</w:t>
            </w:r>
          </w:p>
        </w:tc>
        <w:tc>
          <w:tcPr>
            <w:tcW w:w="457"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rFonts w:eastAsia="Arial"/>
                <w:szCs w:val="20"/>
                <w:lang w:val="sl-SI"/>
              </w:rPr>
            </w:pP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lastRenderedPageBreak/>
              <w:t>1.5.35</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 xml:space="preserve">V kontrolnem prostoru (na </w:t>
            </w:r>
            <w:proofErr w:type="spellStart"/>
            <w:r>
              <w:rPr>
                <w:lang w:eastAsia="en-US"/>
              </w:rPr>
              <w:t>akvizicijskem</w:t>
            </w:r>
            <w:proofErr w:type="spellEnd"/>
            <w:r>
              <w:rPr>
                <w:lang w:eastAsia="en-US"/>
              </w:rPr>
              <w:t xml:space="preserve"> ali obdelovalnem ali dodatnem računalniku) mora biti nameščena programska oprema, ki omogoča generiranje digitalno rekonstruiranih radiogramov (DRR). Dodatno mora omogočati vrisovanje kontur (tumorji, kritični organi in podobno) na transverzalnih rezinah, kakor tudi na DRR-jih.</w:t>
            </w:r>
          </w:p>
          <w:p w:rsidR="0056717C" w:rsidRDefault="0056717C">
            <w:pPr>
              <w:snapToGrid w:val="0"/>
              <w:spacing w:before="60" w:after="60" w:line="276" w:lineRule="auto"/>
              <w:rPr>
                <w:lang w:eastAsia="en-US"/>
              </w:rPr>
            </w:pPr>
            <w:r>
              <w:rPr>
                <w:lang w:eastAsia="en-US"/>
              </w:rPr>
              <w:t>Programska oprema mora omogočati popolno povezljivost z Laserskim sistemom (SKLOP3) in  obstoječimi sistemi za načrtovanje radioterapije Sektorja za radioterapijo OIL.</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1.5.36</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Mora imeti program za risanje kontur, ki temelji na slikah CT in PET/CT preiskav</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bl>
    <w:p w:rsidR="00543AA5" w:rsidRDefault="00543AA5" w:rsidP="0056717C">
      <w:pPr>
        <w:pStyle w:val="Tabletext"/>
        <w:rPr>
          <w:b/>
          <w:bCs/>
          <w:sz w:val="24"/>
          <w:szCs w:val="24"/>
          <w:lang w:val="sl-SI"/>
        </w:rPr>
      </w:pPr>
    </w:p>
    <w:p w:rsidR="00453060" w:rsidRDefault="00453060" w:rsidP="0056717C">
      <w:pPr>
        <w:pStyle w:val="Tabletext"/>
        <w:rPr>
          <w:b/>
          <w:bCs/>
          <w:sz w:val="24"/>
          <w:szCs w:val="24"/>
          <w:lang w:val="sl-SI"/>
        </w:rPr>
      </w:pPr>
    </w:p>
    <w:p w:rsidR="00453060" w:rsidRDefault="00453060" w:rsidP="0056717C">
      <w:pPr>
        <w:pStyle w:val="Tabletext"/>
        <w:rPr>
          <w:b/>
          <w:bCs/>
          <w:sz w:val="24"/>
          <w:szCs w:val="24"/>
          <w:lang w:val="sl-SI"/>
        </w:rPr>
      </w:pPr>
    </w:p>
    <w:p w:rsidR="00453060" w:rsidRDefault="00453060" w:rsidP="0056717C">
      <w:pPr>
        <w:pStyle w:val="Tabletext"/>
        <w:rPr>
          <w:b/>
          <w:bCs/>
          <w:sz w:val="24"/>
          <w:szCs w:val="24"/>
          <w:lang w:val="sl-SI"/>
        </w:rPr>
      </w:pPr>
    </w:p>
    <w:p w:rsidR="0056717C" w:rsidRDefault="0056717C" w:rsidP="0056717C">
      <w:pPr>
        <w:pStyle w:val="Tabletext"/>
        <w:rPr>
          <w:b/>
          <w:bCs/>
          <w:sz w:val="24"/>
          <w:szCs w:val="24"/>
          <w:lang w:val="sl-SI"/>
        </w:rPr>
      </w:pPr>
      <w:r>
        <w:rPr>
          <w:b/>
          <w:bCs/>
          <w:sz w:val="24"/>
          <w:szCs w:val="24"/>
          <w:lang w:val="sl-SI"/>
        </w:rPr>
        <w:t xml:space="preserve">SKLOP 2: Neodvisne dislocirane delovne postaje </w:t>
      </w:r>
    </w:p>
    <w:p w:rsidR="0056717C" w:rsidRDefault="0056717C" w:rsidP="0056717C">
      <w:pPr>
        <w:pStyle w:val="Tabletext"/>
        <w:rPr>
          <w:b/>
          <w:bCs/>
          <w:sz w:val="24"/>
          <w:szCs w:val="24"/>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4A0" w:firstRow="1" w:lastRow="0" w:firstColumn="1" w:lastColumn="0" w:noHBand="0" w:noVBand="1"/>
      </w:tblPr>
      <w:tblGrid>
        <w:gridCol w:w="667"/>
        <w:gridCol w:w="3650"/>
        <w:gridCol w:w="777"/>
        <w:gridCol w:w="2698"/>
        <w:gridCol w:w="1268"/>
      </w:tblGrid>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
                <w:bCs/>
                <w:sz w:val="24"/>
                <w:szCs w:val="24"/>
                <w:lang w:val="sl-SI"/>
              </w:rPr>
            </w:pPr>
            <w:r>
              <w:rPr>
                <w:b/>
                <w:bCs/>
                <w:sz w:val="24"/>
                <w:szCs w:val="24"/>
                <w:lang w:val="sl-SI"/>
              </w:rPr>
              <w:t>#</w:t>
            </w:r>
          </w:p>
        </w:tc>
        <w:tc>
          <w:tcPr>
            <w:tcW w:w="203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jc w:val="center"/>
              <w:rPr>
                <w:b/>
                <w:bCs/>
                <w:sz w:val="24"/>
                <w:szCs w:val="24"/>
                <w:lang w:val="sl-SI"/>
              </w:rPr>
            </w:pPr>
            <w:r>
              <w:rPr>
                <w:b/>
                <w:bCs/>
                <w:sz w:val="24"/>
                <w:szCs w:val="24"/>
                <w:lang w:val="sl-SI"/>
              </w:rPr>
              <w:t>Zahtevane  karakteristike</w:t>
            </w:r>
          </w:p>
        </w:tc>
        <w:tc>
          <w:tcPr>
            <w:tcW w:w="395"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
                <w:bCs/>
                <w:sz w:val="24"/>
                <w:szCs w:val="24"/>
                <w:lang w:val="sl-SI"/>
              </w:rPr>
            </w:pPr>
            <w:r>
              <w:rPr>
                <w:b/>
                <w:bCs/>
                <w:sz w:val="24"/>
                <w:szCs w:val="24"/>
                <w:lang w:val="sl-SI"/>
              </w:rPr>
              <w:t>Pogoj</w:t>
            </w:r>
          </w:p>
        </w:tc>
        <w:tc>
          <w:tcPr>
            <w:tcW w:w="151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jc w:val="center"/>
              <w:rPr>
                <w:b/>
                <w:bCs/>
                <w:sz w:val="24"/>
                <w:szCs w:val="24"/>
                <w:lang w:val="sl-SI"/>
              </w:rPr>
            </w:pPr>
            <w:r>
              <w:rPr>
                <w:b/>
                <w:bCs/>
                <w:sz w:val="24"/>
                <w:szCs w:val="24"/>
                <w:lang w:val="sl-SI"/>
              </w:rPr>
              <w:t>Izpolni  ponudnik</w:t>
            </w:r>
          </w:p>
        </w:tc>
        <w:tc>
          <w:tcPr>
            <w:tcW w:w="724"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jc w:val="center"/>
              <w:rPr>
                <w:b/>
                <w:bCs/>
                <w:sz w:val="24"/>
                <w:szCs w:val="24"/>
                <w:lang w:val="sl-SI"/>
              </w:rPr>
            </w:pPr>
            <w:r>
              <w:rPr>
                <w:b/>
                <w:bCs/>
                <w:sz w:val="24"/>
                <w:szCs w:val="24"/>
                <w:lang w:val="sl-SI"/>
              </w:rPr>
              <w:t>Za uporabo naročnika</w:t>
            </w: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2.1</w:t>
            </w:r>
          </w:p>
        </w:tc>
        <w:tc>
          <w:tcPr>
            <w:tcW w:w="203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before="0" w:after="0" w:line="276" w:lineRule="auto"/>
              <w:rPr>
                <w:bCs/>
                <w:szCs w:val="20"/>
                <w:lang w:val="sl-SI"/>
              </w:rPr>
            </w:pPr>
            <w:r>
              <w:rPr>
                <w:bCs/>
                <w:szCs w:val="20"/>
                <w:lang w:val="sl-SI"/>
              </w:rPr>
              <w:t>Obdelovalna delovna postaja</w:t>
            </w:r>
          </w:p>
        </w:tc>
        <w:tc>
          <w:tcPr>
            <w:tcW w:w="395"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before="0" w:after="0" w:line="276" w:lineRule="auto"/>
              <w:rPr>
                <w:lang w:val="sl-SI"/>
              </w:rPr>
            </w:pP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543AA5">
        <w:trPr>
          <w:trHeight w:val="495"/>
        </w:trPr>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2.1.1</w:t>
            </w:r>
          </w:p>
        </w:tc>
        <w:tc>
          <w:tcPr>
            <w:tcW w:w="2039"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Dodatne dislocirane neodvisne</w:t>
            </w:r>
            <w:r w:rsidR="00453060">
              <w:t xml:space="preserve"> hkratne</w:t>
            </w:r>
            <w:r>
              <w:t xml:space="preserve"> obdelovalne delovne postaje s tehnologijo strežnik/uporabnik ('server / </w:t>
            </w:r>
            <w:proofErr w:type="spellStart"/>
            <w:r>
              <w:t>client</w:t>
            </w:r>
            <w:proofErr w:type="spellEnd"/>
            <w:r>
              <w:t>')</w:t>
            </w:r>
          </w:p>
        </w:tc>
        <w:tc>
          <w:tcPr>
            <w:tcW w:w="395"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5 kos</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543AA5">
        <w:trPr>
          <w:trHeight w:val="495"/>
        </w:trPr>
        <w:tc>
          <w:tcPr>
            <w:tcW w:w="329"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2039"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rPr>
                <w:highlight w:val="yellow"/>
              </w:rPr>
            </w:pPr>
            <w:r>
              <w:t xml:space="preserve">Mora </w:t>
            </w:r>
            <w:proofErr w:type="spellStart"/>
            <w:r>
              <w:t>vsebovarti</w:t>
            </w:r>
            <w:proofErr w:type="spellEnd"/>
            <w:r>
              <w:t xml:space="preserve">  5 hkratnih licenc s tehnologijo strežnik/uporabnik ('server / </w:t>
            </w:r>
            <w:proofErr w:type="spellStart"/>
            <w:r>
              <w:t>client</w:t>
            </w:r>
            <w:proofErr w:type="spellEnd"/>
            <w:r>
              <w:t>'). (</w:t>
            </w:r>
            <w:proofErr w:type="spellStart"/>
            <w:r>
              <w:t>t.j</w:t>
            </w:r>
            <w:proofErr w:type="spellEnd"/>
            <w:r>
              <w:t xml:space="preserve"> . 2 dodatni licenci k obstoječi konfiguraciji)</w:t>
            </w:r>
          </w:p>
        </w:tc>
        <w:tc>
          <w:tcPr>
            <w:tcW w:w="395"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543AA5">
        <w:trPr>
          <w:trHeight w:val="448"/>
        </w:trPr>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2.1.2</w:t>
            </w:r>
          </w:p>
        </w:tc>
        <w:tc>
          <w:tcPr>
            <w:tcW w:w="2039" w:type="pct"/>
            <w:tcBorders>
              <w:top w:val="single" w:sz="4" w:space="0" w:color="auto"/>
              <w:left w:val="single" w:sz="4" w:space="0" w:color="auto"/>
              <w:bottom w:val="single" w:sz="4" w:space="0" w:color="auto"/>
              <w:right w:val="single" w:sz="4" w:space="0" w:color="auto"/>
            </w:tcBorders>
            <w:hideMark/>
          </w:tcPr>
          <w:p w:rsidR="0056717C" w:rsidRDefault="0056717C">
            <w:pPr>
              <w:pStyle w:val="BodyText"/>
              <w:snapToGrid w:val="0"/>
              <w:spacing w:line="276" w:lineRule="auto"/>
              <w:jc w:val="left"/>
              <w:rPr>
                <w:lang w:eastAsia="en-US"/>
              </w:rPr>
            </w:pPr>
            <w:r>
              <w:rPr>
                <w:lang w:eastAsia="en-US"/>
              </w:rPr>
              <w:t>Ponudnik mora navesti model in proizvajalca</w:t>
            </w:r>
          </w:p>
        </w:tc>
        <w:tc>
          <w:tcPr>
            <w:tcW w:w="395"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lang w:val="sl-SI"/>
              </w:rPr>
            </w:pPr>
            <w:r>
              <w:rPr>
                <w:szCs w:val="20"/>
                <w:lang w:val="sl-SI"/>
              </w:rPr>
              <w:t>DA</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543AA5">
        <w:trPr>
          <w:trHeight w:val="959"/>
        </w:trPr>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2.1.3</w:t>
            </w:r>
          </w:p>
        </w:tc>
        <w:tc>
          <w:tcPr>
            <w:tcW w:w="203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jc w:val="both"/>
              <w:rPr>
                <w:szCs w:val="20"/>
                <w:lang w:val="sl-SI"/>
              </w:rPr>
            </w:pPr>
            <w:r>
              <w:rPr>
                <w:szCs w:val="20"/>
                <w:lang w:val="sl-SI"/>
              </w:rPr>
              <w:t xml:space="preserve">Ponudnik mora navesti strojno opremo in </w:t>
            </w:r>
          </w:p>
          <w:p w:rsidR="0056717C" w:rsidRDefault="0056717C">
            <w:pPr>
              <w:pStyle w:val="Tabletext"/>
              <w:snapToGrid w:val="0"/>
              <w:spacing w:line="276" w:lineRule="auto"/>
              <w:jc w:val="both"/>
              <w:rPr>
                <w:szCs w:val="20"/>
                <w:lang w:val="sl-SI"/>
              </w:rPr>
            </w:pPr>
            <w:r>
              <w:rPr>
                <w:szCs w:val="20"/>
                <w:lang w:val="sl-SI"/>
              </w:rPr>
              <w:t xml:space="preserve">konfiguracijo ponujenih delovnih postaj </w:t>
            </w:r>
          </w:p>
          <w:p w:rsidR="0056717C" w:rsidRDefault="0056717C">
            <w:pPr>
              <w:pStyle w:val="Tabletext"/>
              <w:snapToGrid w:val="0"/>
              <w:spacing w:line="276" w:lineRule="auto"/>
              <w:jc w:val="both"/>
              <w:rPr>
                <w:b/>
                <w:lang w:val="sl-SI"/>
              </w:rPr>
            </w:pPr>
            <w:r>
              <w:rPr>
                <w:szCs w:val="20"/>
                <w:lang w:val="sl-SI"/>
              </w:rPr>
              <w:t>(konfiguracija strežnik/uporabnik)</w:t>
            </w:r>
          </w:p>
        </w:tc>
        <w:tc>
          <w:tcPr>
            <w:tcW w:w="395"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p w:rsidR="0056717C" w:rsidRDefault="0056717C">
            <w:pPr>
              <w:pStyle w:val="Tabletext"/>
              <w:snapToGrid w:val="0"/>
              <w:spacing w:line="276" w:lineRule="auto"/>
              <w:rPr>
                <w:szCs w:val="20"/>
                <w:lang w:val="sl-SI"/>
              </w:rPr>
            </w:pPr>
            <w:r>
              <w:rPr>
                <w:szCs w:val="20"/>
                <w:lang w:val="sl-SI"/>
              </w:rPr>
              <w:t>DA</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543AA5">
        <w:trPr>
          <w:trHeight w:val="1005"/>
        </w:trPr>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lastRenderedPageBreak/>
              <w:t>2.1.4</w:t>
            </w:r>
          </w:p>
        </w:tc>
        <w:tc>
          <w:tcPr>
            <w:tcW w:w="203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jc w:val="both"/>
              <w:rPr>
                <w:szCs w:val="20"/>
                <w:lang w:val="sl-SI"/>
              </w:rPr>
            </w:pPr>
            <w:r>
              <w:rPr>
                <w:szCs w:val="20"/>
                <w:lang w:val="sl-SI"/>
              </w:rPr>
              <w:t>V primeru konfiguracije strežnik/uporabnik mora dobavitelj zagotoviti tudi ustrezne računalnike za dodatne uporabniške postaje (2kom), ki morajo presegati minimalne zahteve proizvajalca</w:t>
            </w:r>
          </w:p>
        </w:tc>
        <w:tc>
          <w:tcPr>
            <w:tcW w:w="395"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2.1.5</w:t>
            </w:r>
          </w:p>
        </w:tc>
        <w:tc>
          <w:tcPr>
            <w:tcW w:w="203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 xml:space="preserve">Zahtevana je vsaj enaka funkcionalnost, kot je opisana pri osnovni delovni postaji – konzoli </w:t>
            </w:r>
          </w:p>
        </w:tc>
        <w:tc>
          <w:tcPr>
            <w:tcW w:w="395"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2.1.6</w:t>
            </w:r>
          </w:p>
        </w:tc>
        <w:tc>
          <w:tcPr>
            <w:tcW w:w="2039"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 xml:space="preserve">Mora omogočati kompletno obdelavo ter pregledovanje preiskav </w:t>
            </w:r>
          </w:p>
        </w:tc>
        <w:tc>
          <w:tcPr>
            <w:tcW w:w="395"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2.1.7</w:t>
            </w:r>
          </w:p>
        </w:tc>
        <w:tc>
          <w:tcPr>
            <w:tcW w:w="2039"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Mora omogočati obdelovanje drugih že posnetih preiskav med akvizicijo</w:t>
            </w:r>
          </w:p>
        </w:tc>
        <w:tc>
          <w:tcPr>
            <w:tcW w:w="395"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2.1.8</w:t>
            </w:r>
          </w:p>
        </w:tc>
        <w:tc>
          <w:tcPr>
            <w:tcW w:w="203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Mora imeti programe za kvantitativno vrednotenje (npr. SUV, ROI, VOI, merjenje razdalj,..)</w:t>
            </w:r>
          </w:p>
        </w:tc>
        <w:tc>
          <w:tcPr>
            <w:tcW w:w="395"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2.1.9</w:t>
            </w:r>
          </w:p>
        </w:tc>
        <w:tc>
          <w:tcPr>
            <w:tcW w:w="2039"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Mora imeti program za kvantitativno in parametrično analizo možganskih slik/preiskav</w:t>
            </w:r>
          </w:p>
        </w:tc>
        <w:tc>
          <w:tcPr>
            <w:tcW w:w="395"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2.1.10</w:t>
            </w:r>
          </w:p>
        </w:tc>
        <w:tc>
          <w:tcPr>
            <w:tcW w:w="203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Mora omogočati MPR (</w:t>
            </w:r>
            <w:proofErr w:type="spellStart"/>
            <w:r>
              <w:rPr>
                <w:szCs w:val="20"/>
                <w:lang w:val="sl-SI"/>
              </w:rPr>
              <w:t>multiplanarno</w:t>
            </w:r>
            <w:proofErr w:type="spellEnd"/>
            <w:r>
              <w:rPr>
                <w:szCs w:val="20"/>
                <w:lang w:val="sl-SI"/>
              </w:rPr>
              <w:t xml:space="preserve"> </w:t>
            </w:r>
            <w:proofErr w:type="spellStart"/>
            <w:r>
              <w:rPr>
                <w:szCs w:val="20"/>
                <w:lang w:val="sl-SI"/>
              </w:rPr>
              <w:t>reformatiranje</w:t>
            </w:r>
            <w:proofErr w:type="spellEnd"/>
            <w:r>
              <w:rPr>
                <w:szCs w:val="20"/>
                <w:lang w:val="sl-SI"/>
              </w:rPr>
              <w:t xml:space="preserve"> v realnem času) , </w:t>
            </w:r>
            <w:proofErr w:type="spellStart"/>
            <w:r>
              <w:rPr>
                <w:szCs w:val="20"/>
                <w:lang w:val="sl-SI"/>
              </w:rPr>
              <w:t>maxMIP</w:t>
            </w:r>
            <w:proofErr w:type="spellEnd"/>
            <w:r>
              <w:rPr>
                <w:szCs w:val="20"/>
                <w:lang w:val="sl-SI"/>
              </w:rPr>
              <w:t>/</w:t>
            </w:r>
            <w:proofErr w:type="spellStart"/>
            <w:r>
              <w:rPr>
                <w:szCs w:val="20"/>
                <w:lang w:val="sl-SI"/>
              </w:rPr>
              <w:t>minMIP</w:t>
            </w:r>
            <w:proofErr w:type="spellEnd"/>
            <w:r>
              <w:rPr>
                <w:szCs w:val="20"/>
                <w:lang w:val="sl-SI"/>
              </w:rPr>
              <w:t xml:space="preserve"> (projekcije min/</w:t>
            </w:r>
            <w:proofErr w:type="spellStart"/>
            <w:r>
              <w:rPr>
                <w:szCs w:val="20"/>
                <w:lang w:val="sl-SI"/>
              </w:rPr>
              <w:t>max</w:t>
            </w:r>
            <w:proofErr w:type="spellEnd"/>
            <w:r>
              <w:rPr>
                <w:szCs w:val="20"/>
                <w:lang w:val="sl-SI"/>
              </w:rPr>
              <w:t xml:space="preserve"> intenzitete), 3D rekonstrukcijo s senčenjem površine</w:t>
            </w:r>
          </w:p>
        </w:tc>
        <w:tc>
          <w:tcPr>
            <w:tcW w:w="395"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2.1.11</w:t>
            </w:r>
          </w:p>
        </w:tc>
        <w:tc>
          <w:tcPr>
            <w:tcW w:w="203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 xml:space="preserve">Mora omogočati fuzijo z </w:t>
            </w:r>
            <w:proofErr w:type="spellStart"/>
            <w:r>
              <w:rPr>
                <w:szCs w:val="20"/>
                <w:lang w:val="sl-SI"/>
              </w:rPr>
              <w:t>nepripadajočim</w:t>
            </w:r>
            <w:proofErr w:type="spellEnd"/>
            <w:r>
              <w:rPr>
                <w:szCs w:val="20"/>
                <w:lang w:val="sl-SI"/>
              </w:rPr>
              <w:t xml:space="preserve"> CT in mora omogočati PET/CT/MR fuzijo</w:t>
            </w:r>
          </w:p>
        </w:tc>
        <w:tc>
          <w:tcPr>
            <w:tcW w:w="395"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2.1.12</w:t>
            </w:r>
          </w:p>
        </w:tc>
        <w:tc>
          <w:tcPr>
            <w:tcW w:w="203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 xml:space="preserve">Mora imeti programe za  onkološke preiskave vključno s programom za sledenje tumorja. </w:t>
            </w:r>
          </w:p>
          <w:p w:rsidR="0056717C" w:rsidRDefault="0056717C">
            <w:pPr>
              <w:pStyle w:val="Tabletext"/>
              <w:snapToGrid w:val="0"/>
              <w:spacing w:line="276" w:lineRule="auto"/>
              <w:rPr>
                <w:szCs w:val="20"/>
                <w:lang w:val="sl-SI"/>
              </w:rPr>
            </w:pPr>
            <w:r>
              <w:rPr>
                <w:szCs w:val="20"/>
                <w:lang w:val="sl-SI"/>
              </w:rPr>
              <w:t xml:space="preserve">Ponudnik mora navesti in opisati programsko opremo za onkološke preiskave vključeno v ponudbi. </w:t>
            </w:r>
          </w:p>
        </w:tc>
        <w:tc>
          <w:tcPr>
            <w:tcW w:w="395"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rFonts w:eastAsia="Arial"/>
                <w:szCs w:val="20"/>
                <w:lang w:val="sl-SI"/>
              </w:rPr>
            </w:pPr>
            <w:r>
              <w:rPr>
                <w:rFonts w:eastAsia="Arial"/>
                <w:szCs w:val="20"/>
                <w:lang w:val="sl-SI"/>
              </w:rPr>
              <w:t>DA</w:t>
            </w:r>
          </w:p>
          <w:p w:rsidR="0056717C" w:rsidRDefault="0056717C">
            <w:pPr>
              <w:pStyle w:val="Tabletext"/>
              <w:snapToGrid w:val="0"/>
              <w:spacing w:line="276" w:lineRule="auto"/>
              <w:rPr>
                <w:rFonts w:eastAsia="Arial"/>
                <w:szCs w:val="20"/>
                <w:lang w:val="sl-SI"/>
              </w:rPr>
            </w:pP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2.1.13</w:t>
            </w:r>
          </w:p>
        </w:tc>
        <w:tc>
          <w:tcPr>
            <w:tcW w:w="2039"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Mora podpirati protokole in standarde:</w:t>
            </w:r>
          </w:p>
          <w:p w:rsidR="0056717C" w:rsidRDefault="0056717C">
            <w:pPr>
              <w:snapToGrid w:val="0"/>
              <w:spacing w:before="60" w:after="60" w:line="276" w:lineRule="auto"/>
              <w:rPr>
                <w:lang w:eastAsia="en-US"/>
              </w:rPr>
            </w:pPr>
            <w:r>
              <w:rPr>
                <w:lang w:eastAsia="en-US"/>
              </w:rPr>
              <w:t>DICOM 3.0, DICOM RT in morebitne ostale, če so potrebni za nemoteno klinično delo oziroma za doseganje vseh zahtev v tem razpisu. Vse potrebne licence morajo biti vključene v ponudbo. Ponudnik mora posebej navesti morebitne omejitve.</w:t>
            </w:r>
          </w:p>
        </w:tc>
        <w:tc>
          <w:tcPr>
            <w:tcW w:w="395"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p w:rsidR="0056717C" w:rsidRDefault="0056717C">
            <w:pPr>
              <w:pStyle w:val="Tabletext"/>
              <w:snapToGrid w:val="0"/>
              <w:spacing w:line="276" w:lineRule="auto"/>
              <w:rPr>
                <w:rFonts w:eastAsia="Arial"/>
                <w:szCs w:val="20"/>
                <w:lang w:val="sl-SI"/>
              </w:rPr>
            </w:pPr>
            <w:r>
              <w:rPr>
                <w:rFonts w:eastAsia="Arial"/>
                <w:szCs w:val="20"/>
                <w:lang w:val="sl-SI"/>
              </w:rPr>
              <w:t>navesti</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lastRenderedPageBreak/>
              <w:t>2.1.14</w:t>
            </w:r>
          </w:p>
        </w:tc>
        <w:tc>
          <w:tcPr>
            <w:tcW w:w="2039"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Mora imeti programsko opremo za povezavo z OI informacijskim in  PACS sistemom (AGFA)</w:t>
            </w:r>
          </w:p>
        </w:tc>
        <w:tc>
          <w:tcPr>
            <w:tcW w:w="395"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2.1.15</w:t>
            </w:r>
          </w:p>
        </w:tc>
        <w:tc>
          <w:tcPr>
            <w:tcW w:w="2039"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w:t>
            </w:r>
          </w:p>
        </w:tc>
        <w:tc>
          <w:tcPr>
            <w:tcW w:w="395"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rFonts w:eastAsia="Arial"/>
                <w:szCs w:val="20"/>
                <w:lang w:val="sl-SI"/>
              </w:rPr>
            </w:pP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2.1.16</w:t>
            </w:r>
          </w:p>
        </w:tc>
        <w:tc>
          <w:tcPr>
            <w:tcW w:w="2039"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IZDELAVA CD za pacienta</w:t>
            </w:r>
          </w:p>
          <w:p w:rsidR="0056717C" w:rsidRDefault="0056717C">
            <w:pPr>
              <w:snapToGrid w:val="0"/>
              <w:spacing w:before="60" w:after="60" w:line="276" w:lineRule="auto"/>
              <w:rPr>
                <w:lang w:eastAsia="en-US"/>
              </w:rPr>
            </w:pPr>
            <w:r>
              <w:rPr>
                <w:lang w:eastAsia="en-US"/>
              </w:rPr>
              <w:t>Mora omogočati izdelavo DVD/CD  za ‘</w:t>
            </w:r>
            <w:proofErr w:type="spellStart"/>
            <w:r>
              <w:rPr>
                <w:lang w:eastAsia="en-US"/>
              </w:rPr>
              <w:t>offline</w:t>
            </w:r>
            <w:proofErr w:type="spellEnd"/>
            <w:r>
              <w:rPr>
                <w:lang w:eastAsia="en-US"/>
              </w:rPr>
              <w:t>’ pregledovanje preiskav vključujoč funkcionalnosti MPR, MIP, 3D fuzijo, kvantificiranje (SUV,...), avtomatsko registracijo posnete preiskave na CD/DVD.</w:t>
            </w:r>
          </w:p>
        </w:tc>
        <w:tc>
          <w:tcPr>
            <w:tcW w:w="395"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rFonts w:eastAsia="Arial"/>
                <w:szCs w:val="20"/>
                <w:lang w:val="sl-SI"/>
              </w:rPr>
            </w:pP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2.1.17</w:t>
            </w:r>
          </w:p>
        </w:tc>
        <w:tc>
          <w:tcPr>
            <w:tcW w:w="2039"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Ponudnik mora navesti ali  sistem omogoča:</w:t>
            </w:r>
          </w:p>
          <w:p w:rsidR="0056717C" w:rsidRDefault="0056717C">
            <w:pPr>
              <w:snapToGrid w:val="0"/>
              <w:spacing w:before="60" w:after="60" w:line="276" w:lineRule="auto"/>
              <w:rPr>
                <w:lang w:eastAsia="en-US"/>
              </w:rPr>
            </w:pPr>
            <w:r>
              <w:rPr>
                <w:lang w:eastAsia="en-US"/>
              </w:rPr>
              <w:t xml:space="preserve">-tiskanje na obstoječe </w:t>
            </w:r>
            <w:proofErr w:type="spellStart"/>
            <w:r>
              <w:rPr>
                <w:lang w:eastAsia="en-US"/>
              </w:rPr>
              <w:t>PostScript</w:t>
            </w:r>
            <w:proofErr w:type="spellEnd"/>
            <w:r>
              <w:rPr>
                <w:lang w:eastAsia="en-US"/>
              </w:rPr>
              <w:t xml:space="preserve"> mrežne tiskalnike </w:t>
            </w:r>
          </w:p>
        </w:tc>
        <w:tc>
          <w:tcPr>
            <w:tcW w:w="395"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2039" w:type="pct"/>
            <w:tcBorders>
              <w:top w:val="single" w:sz="4" w:space="0" w:color="auto"/>
              <w:left w:val="single" w:sz="4" w:space="0" w:color="auto"/>
              <w:bottom w:val="single" w:sz="4" w:space="0" w:color="auto"/>
              <w:right w:val="single" w:sz="4" w:space="0" w:color="auto"/>
            </w:tcBorders>
          </w:tcPr>
          <w:p w:rsidR="0056717C" w:rsidRDefault="0056717C">
            <w:pPr>
              <w:snapToGrid w:val="0"/>
              <w:spacing w:before="60" w:after="60" w:line="276" w:lineRule="auto"/>
              <w:rPr>
                <w:lang w:eastAsia="en-US"/>
              </w:rPr>
            </w:pPr>
          </w:p>
        </w:tc>
        <w:tc>
          <w:tcPr>
            <w:tcW w:w="395"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rFonts w:eastAsia="Arial"/>
                <w:szCs w:val="20"/>
                <w:lang w:val="sl-SI"/>
              </w:rPr>
            </w:pP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2.1.18</w:t>
            </w:r>
          </w:p>
        </w:tc>
        <w:tc>
          <w:tcPr>
            <w:tcW w:w="2039"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b/>
                <w:lang w:eastAsia="en-US"/>
              </w:rPr>
            </w:pPr>
            <w:r>
              <w:rPr>
                <w:b/>
                <w:lang w:eastAsia="en-US"/>
              </w:rPr>
              <w:t>Zahteve za potrebe Sektorja za radioterapijo OIL</w:t>
            </w:r>
          </w:p>
        </w:tc>
        <w:tc>
          <w:tcPr>
            <w:tcW w:w="395"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rFonts w:eastAsia="Arial"/>
                <w:szCs w:val="20"/>
                <w:lang w:val="sl-SI"/>
              </w:rPr>
            </w:pP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2.1.19</w:t>
            </w:r>
          </w:p>
        </w:tc>
        <w:tc>
          <w:tcPr>
            <w:tcW w:w="2039"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 xml:space="preserve">Programi oz. funkcionalnosti opisane pod točko ''Zahteve za potrebe Sektorja za radioterapijo OIL '' morajo biti omogočeni na vsaj dveh od 5 dislociranih obdelovalnih delovnih postaj. </w:t>
            </w:r>
          </w:p>
        </w:tc>
        <w:tc>
          <w:tcPr>
            <w:tcW w:w="395"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2.1.20</w:t>
            </w:r>
          </w:p>
        </w:tc>
        <w:tc>
          <w:tcPr>
            <w:tcW w:w="2039"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Mora imeti program za risanje kontur, ki temelji na slikah CT in PET/CT preiskav</w:t>
            </w:r>
          </w:p>
        </w:tc>
        <w:tc>
          <w:tcPr>
            <w:tcW w:w="395"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2.1.21</w:t>
            </w:r>
          </w:p>
        </w:tc>
        <w:tc>
          <w:tcPr>
            <w:tcW w:w="2039"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Mora imeti programsko opremo, ki omogoča generiranje digitalno rekonstruiranih radiogramov (DRR). Dodatno mora omogočati vrisovanje kontur (tumorji, kritični organi in podobno) na transverzalnih rezinah, kakor tudi na DRR-jih.</w:t>
            </w:r>
          </w:p>
          <w:p w:rsidR="0056717C" w:rsidRDefault="0056717C">
            <w:pPr>
              <w:snapToGrid w:val="0"/>
              <w:spacing w:before="60" w:after="60" w:line="276" w:lineRule="auto"/>
              <w:rPr>
                <w:lang w:eastAsia="en-US"/>
              </w:rPr>
            </w:pPr>
            <w:r>
              <w:rPr>
                <w:lang w:eastAsia="en-US"/>
              </w:rPr>
              <w:t>Programska oprema mora omogočati popolno povezljivost z obstoječimi sistemi za načrtovanje Sektorja za radioterapijo OIL.</w:t>
            </w:r>
          </w:p>
        </w:tc>
        <w:tc>
          <w:tcPr>
            <w:tcW w:w="395"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2.1.22</w:t>
            </w:r>
          </w:p>
        </w:tc>
        <w:tc>
          <w:tcPr>
            <w:tcW w:w="2039"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 xml:space="preserve">Ena delovna postaja za potrebe Sektorja za radioterapijo OIL mora biti inštalirana v prostorih Sektorja za radioterapijo </w:t>
            </w:r>
            <w:proofErr w:type="spellStart"/>
            <w:r>
              <w:rPr>
                <w:lang w:eastAsia="en-US"/>
              </w:rPr>
              <w:t>OIL.Ta</w:t>
            </w:r>
            <w:proofErr w:type="spellEnd"/>
            <w:r>
              <w:rPr>
                <w:lang w:eastAsia="en-US"/>
              </w:rPr>
              <w:t xml:space="preserve"> postaja mora biti povezana z </w:t>
            </w:r>
            <w:proofErr w:type="spellStart"/>
            <w:r>
              <w:rPr>
                <w:lang w:eastAsia="en-US"/>
              </w:rPr>
              <w:t>akvizicijsko</w:t>
            </w:r>
            <w:proofErr w:type="spellEnd"/>
            <w:r>
              <w:rPr>
                <w:lang w:eastAsia="en-US"/>
              </w:rPr>
              <w:t xml:space="preserve"> konzolo, obdelovalno konzolo in dislociranimi </w:t>
            </w:r>
            <w:r>
              <w:rPr>
                <w:lang w:eastAsia="en-US"/>
              </w:rPr>
              <w:lastRenderedPageBreak/>
              <w:t>delovnimi postajami na PET CT na oddelku za NM.</w:t>
            </w:r>
          </w:p>
        </w:tc>
        <w:tc>
          <w:tcPr>
            <w:tcW w:w="395"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lastRenderedPageBreak/>
              <w:t>DA</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2.1.23</w:t>
            </w:r>
          </w:p>
        </w:tc>
        <w:tc>
          <w:tcPr>
            <w:tcW w:w="2039"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Če je vsa potrebna zahtevana programska oprema nameščena na serverju mora sistem omogočati njeno polno funkcionalno delovanje na tej delovni postaji</w:t>
            </w:r>
          </w:p>
        </w:tc>
        <w:tc>
          <w:tcPr>
            <w:tcW w:w="395"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opisati</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2039" w:type="pct"/>
            <w:tcBorders>
              <w:top w:val="single" w:sz="4" w:space="0" w:color="auto"/>
              <w:left w:val="single" w:sz="4" w:space="0" w:color="auto"/>
              <w:bottom w:val="single" w:sz="4" w:space="0" w:color="auto"/>
              <w:right w:val="single" w:sz="4" w:space="0" w:color="auto"/>
            </w:tcBorders>
          </w:tcPr>
          <w:p w:rsidR="0056717C" w:rsidRDefault="0056717C">
            <w:pPr>
              <w:snapToGrid w:val="0"/>
              <w:spacing w:before="60" w:after="60" w:line="276" w:lineRule="auto"/>
              <w:rPr>
                <w:lang w:eastAsia="en-US"/>
              </w:rPr>
            </w:pPr>
          </w:p>
        </w:tc>
        <w:tc>
          <w:tcPr>
            <w:tcW w:w="395"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rFonts w:eastAsia="Arial"/>
                <w:szCs w:val="20"/>
                <w:lang w:val="sl-SI"/>
              </w:rPr>
            </w:pP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bl>
    <w:p w:rsidR="0056717C" w:rsidRDefault="0056717C" w:rsidP="0056717C">
      <w:pPr>
        <w:spacing w:after="200" w:line="276" w:lineRule="auto"/>
        <w:rPr>
          <w:rFonts w:cs="Arial"/>
          <w:szCs w:val="22"/>
          <w:lang w:eastAsia="ar-SA"/>
        </w:rPr>
      </w:pPr>
    </w:p>
    <w:p w:rsidR="0056717C" w:rsidRDefault="0056717C" w:rsidP="0056717C">
      <w:pPr>
        <w:pStyle w:val="Tabletext"/>
        <w:outlineLvl w:val="0"/>
        <w:rPr>
          <w:b/>
          <w:bCs/>
          <w:sz w:val="24"/>
          <w:szCs w:val="24"/>
          <w:lang w:val="sl-SI"/>
        </w:rPr>
      </w:pPr>
      <w:r>
        <w:rPr>
          <w:b/>
          <w:bCs/>
          <w:sz w:val="24"/>
          <w:szCs w:val="24"/>
          <w:lang w:val="sl-SI"/>
        </w:rPr>
        <w:t xml:space="preserve">SKLOP 3: </w:t>
      </w:r>
      <w:proofErr w:type="spellStart"/>
      <w:r>
        <w:rPr>
          <w:b/>
          <w:bCs/>
          <w:sz w:val="24"/>
          <w:szCs w:val="24"/>
          <w:lang w:val="sl-SI"/>
        </w:rPr>
        <w:t>Pozicionirni</w:t>
      </w:r>
      <w:proofErr w:type="spellEnd"/>
      <w:r>
        <w:rPr>
          <w:b/>
          <w:bCs/>
          <w:sz w:val="24"/>
          <w:szCs w:val="24"/>
          <w:lang w:val="sl-SI"/>
        </w:rPr>
        <w:t xml:space="preserve"> laserski sistem</w:t>
      </w:r>
    </w:p>
    <w:p w:rsidR="0056717C" w:rsidRDefault="0056717C" w:rsidP="0056717C">
      <w:pPr>
        <w:pStyle w:val="Tabletext"/>
        <w:rPr>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4A0" w:firstRow="1" w:lastRow="0" w:firstColumn="1" w:lastColumn="0" w:noHBand="0" w:noVBand="1"/>
      </w:tblPr>
      <w:tblGrid>
        <w:gridCol w:w="574"/>
        <w:gridCol w:w="3556"/>
        <w:gridCol w:w="920"/>
        <w:gridCol w:w="2721"/>
        <w:gridCol w:w="1289"/>
      </w:tblGrid>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
                <w:bCs/>
                <w:sz w:val="24"/>
                <w:szCs w:val="24"/>
                <w:lang w:val="sl-SI"/>
              </w:rPr>
            </w:pPr>
            <w:r>
              <w:rPr>
                <w:b/>
                <w:bCs/>
                <w:sz w:val="24"/>
                <w:szCs w:val="24"/>
                <w:lang w:val="sl-SI"/>
              </w:rPr>
              <w:t>#</w:t>
            </w:r>
          </w:p>
        </w:tc>
        <w:tc>
          <w:tcPr>
            <w:tcW w:w="1974"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
                <w:bCs/>
                <w:sz w:val="24"/>
                <w:szCs w:val="24"/>
                <w:lang w:val="sl-SI"/>
              </w:rPr>
            </w:pPr>
            <w:r>
              <w:rPr>
                <w:b/>
                <w:bCs/>
                <w:sz w:val="24"/>
                <w:szCs w:val="24"/>
                <w:lang w:val="sl-SI"/>
              </w:rPr>
              <w:t>Zahtevane  karakteristike</w:t>
            </w:r>
          </w:p>
        </w:tc>
        <w:tc>
          <w:tcPr>
            <w:tcW w:w="461"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
                <w:bCs/>
                <w:sz w:val="24"/>
                <w:szCs w:val="24"/>
                <w:lang w:val="sl-SI"/>
              </w:rPr>
            </w:pPr>
            <w:r>
              <w:rPr>
                <w:b/>
                <w:bCs/>
                <w:sz w:val="24"/>
                <w:szCs w:val="24"/>
                <w:lang w:val="sl-SI"/>
              </w:rPr>
              <w:t>Pogoj</w:t>
            </w:r>
          </w:p>
        </w:tc>
        <w:tc>
          <w:tcPr>
            <w:tcW w:w="151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jc w:val="center"/>
              <w:rPr>
                <w:b/>
                <w:bCs/>
                <w:sz w:val="24"/>
                <w:szCs w:val="24"/>
                <w:lang w:val="sl-SI"/>
              </w:rPr>
            </w:pPr>
            <w:r>
              <w:rPr>
                <w:b/>
                <w:bCs/>
                <w:sz w:val="24"/>
                <w:szCs w:val="24"/>
                <w:lang w:val="sl-SI"/>
              </w:rPr>
              <w:t>Izpolni  ponudnik</w:t>
            </w:r>
          </w:p>
        </w:tc>
        <w:tc>
          <w:tcPr>
            <w:tcW w:w="724"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jc w:val="center"/>
              <w:rPr>
                <w:b/>
                <w:bCs/>
                <w:sz w:val="24"/>
                <w:szCs w:val="24"/>
                <w:lang w:val="sl-SI"/>
              </w:rPr>
            </w:pPr>
            <w:r>
              <w:rPr>
                <w:b/>
                <w:bCs/>
                <w:sz w:val="24"/>
                <w:szCs w:val="24"/>
                <w:lang w:val="sl-SI"/>
              </w:rPr>
              <w:t>Za uporabo naročnika</w:t>
            </w:r>
          </w:p>
        </w:tc>
      </w:tr>
      <w:tr w:rsidR="0056717C" w:rsidRPr="0056717C" w:rsidTr="00543AA5">
        <w:trPr>
          <w:trHeight w:val="795"/>
        </w:trPr>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3.1</w:t>
            </w:r>
          </w:p>
        </w:tc>
        <w:tc>
          <w:tcPr>
            <w:tcW w:w="1974" w:type="pct"/>
            <w:tcBorders>
              <w:top w:val="single" w:sz="4" w:space="0" w:color="auto"/>
              <w:left w:val="single" w:sz="4" w:space="0" w:color="auto"/>
              <w:bottom w:val="single" w:sz="4" w:space="0" w:color="auto"/>
              <w:right w:val="single" w:sz="4" w:space="0" w:color="auto"/>
            </w:tcBorders>
            <w:hideMark/>
          </w:tcPr>
          <w:p w:rsidR="0056717C" w:rsidRDefault="0056717C">
            <w:pPr>
              <w:keepNext/>
              <w:keepLines/>
              <w:snapToGrid w:val="0"/>
              <w:spacing w:before="60" w:after="60" w:line="276" w:lineRule="auto"/>
              <w:rPr>
                <w:lang w:eastAsia="en-US"/>
              </w:rPr>
            </w:pPr>
            <w:r>
              <w:rPr>
                <w:lang w:eastAsia="en-US"/>
              </w:rPr>
              <w:t>Laserski sistem za centriranje pacienta in načrtovanje radioterapije.</w:t>
            </w:r>
          </w:p>
        </w:tc>
        <w:tc>
          <w:tcPr>
            <w:tcW w:w="461"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rPr>
                <w:rFonts w:ascii="Arial" w:hAnsi="Arial"/>
                <w:szCs w:val="20"/>
                <w:lang w:eastAsia="ar-SA"/>
              </w:rPr>
            </w:pPr>
            <w:r>
              <w:t>1 komplet</w:t>
            </w:r>
          </w:p>
          <w:p w:rsidR="0056717C" w:rsidRDefault="0056717C">
            <w:pPr>
              <w:pStyle w:val="TableContents"/>
              <w:snapToGrid w:val="0"/>
              <w:spacing w:line="276" w:lineRule="auto"/>
            </w:pP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543AA5">
        <w:trPr>
          <w:trHeight w:val="375"/>
        </w:trPr>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3.2</w:t>
            </w:r>
          </w:p>
        </w:tc>
        <w:tc>
          <w:tcPr>
            <w:tcW w:w="1974" w:type="pct"/>
            <w:tcBorders>
              <w:top w:val="single" w:sz="4" w:space="0" w:color="auto"/>
              <w:left w:val="single" w:sz="4" w:space="0" w:color="auto"/>
              <w:bottom w:val="single" w:sz="4" w:space="0" w:color="auto"/>
              <w:right w:val="single" w:sz="4" w:space="0" w:color="auto"/>
            </w:tcBorders>
            <w:hideMark/>
          </w:tcPr>
          <w:p w:rsidR="0056717C" w:rsidRDefault="0056717C">
            <w:pPr>
              <w:pStyle w:val="BodyText"/>
              <w:snapToGrid w:val="0"/>
              <w:spacing w:line="276" w:lineRule="auto"/>
              <w:jc w:val="left"/>
              <w:rPr>
                <w:lang w:eastAsia="en-US"/>
              </w:rPr>
            </w:pPr>
            <w:r>
              <w:rPr>
                <w:lang w:eastAsia="en-US"/>
              </w:rPr>
              <w:t>Ponudnik mora navesti model in proizvajalca</w:t>
            </w:r>
          </w:p>
        </w:tc>
        <w:tc>
          <w:tcPr>
            <w:tcW w:w="461"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rPr>
                <w:rFonts w:ascii="Arial" w:hAnsi="Arial"/>
                <w:szCs w:val="20"/>
                <w:lang w:eastAsia="ar-SA"/>
              </w:rPr>
            </w:pPr>
          </w:p>
          <w:p w:rsidR="0056717C" w:rsidRDefault="0056717C">
            <w:pPr>
              <w:pStyle w:val="TableContents"/>
              <w:snapToGrid w:val="0"/>
              <w:spacing w:line="276" w:lineRule="auto"/>
            </w:pPr>
            <w:r>
              <w:t>DA</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3.3</w:t>
            </w:r>
          </w:p>
        </w:tc>
        <w:tc>
          <w:tcPr>
            <w:tcW w:w="1974"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val="sv-SE" w:eastAsia="en-US"/>
              </w:rPr>
              <w:t>Sistem mora vsebovati tri gibljive laserje in sicer enega stropnega in dva stranska.</w:t>
            </w:r>
          </w:p>
        </w:tc>
        <w:tc>
          <w:tcPr>
            <w:tcW w:w="461"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3.4</w:t>
            </w:r>
          </w:p>
        </w:tc>
        <w:tc>
          <w:tcPr>
            <w:tcW w:w="1974"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120" w:line="276" w:lineRule="auto"/>
              <w:ind w:left="-44" w:right="12"/>
              <w:rPr>
                <w:shd w:val="clear" w:color="auto" w:fill="FFFF00"/>
                <w:lang w:eastAsia="en-US"/>
              </w:rPr>
            </w:pPr>
            <w:r>
              <w:rPr>
                <w:lang w:eastAsia="en-US"/>
              </w:rPr>
              <w:t xml:space="preserve">Laserji morajo biti računalniško krmiljeni, računalnik pa mora biti povezan s 3D načrtovalnimi sistemi, ki so na Sektorju za radioterapijo OIL. Ponudnik mora zagotoviti povezljivost ter licenco, ki omogoča elektronski prenos podatkov o </w:t>
            </w:r>
            <w:proofErr w:type="spellStart"/>
            <w:r>
              <w:rPr>
                <w:lang w:eastAsia="en-US"/>
              </w:rPr>
              <w:t>izocentru</w:t>
            </w:r>
            <w:proofErr w:type="spellEnd"/>
            <w:r>
              <w:rPr>
                <w:lang w:eastAsia="en-US"/>
              </w:rPr>
              <w:t xml:space="preserve"> z načrtovalnega sistema in sistem po montaži ter pred prevzemom ustrezno testirati.</w:t>
            </w:r>
          </w:p>
        </w:tc>
        <w:tc>
          <w:tcPr>
            <w:tcW w:w="461"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rPr>
                <w:shd w:val="clear" w:color="auto" w:fill="FFFF00"/>
              </w:rPr>
            </w:pPr>
            <w:r>
              <w:t>DA</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3.5</w:t>
            </w:r>
          </w:p>
        </w:tc>
        <w:tc>
          <w:tcPr>
            <w:tcW w:w="1974"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120" w:line="276" w:lineRule="auto"/>
              <w:rPr>
                <w:shd w:val="clear" w:color="auto" w:fill="FFFF00"/>
                <w:lang w:eastAsia="en-US"/>
              </w:rPr>
            </w:pPr>
            <w:r>
              <w:rPr>
                <w:lang w:eastAsia="en-US"/>
              </w:rPr>
              <w:t>Ponudba mora vsebovati daljinski upravljalec za vse laserje.</w:t>
            </w:r>
          </w:p>
        </w:tc>
        <w:tc>
          <w:tcPr>
            <w:tcW w:w="461"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DA</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3.6</w:t>
            </w:r>
          </w:p>
        </w:tc>
        <w:tc>
          <w:tcPr>
            <w:tcW w:w="1974"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120" w:line="276" w:lineRule="auto"/>
              <w:rPr>
                <w:shd w:val="clear" w:color="auto" w:fill="FFFF00"/>
                <w:lang w:eastAsia="en-US"/>
              </w:rPr>
            </w:pPr>
            <w:r>
              <w:rPr>
                <w:lang w:eastAsia="en-US"/>
              </w:rPr>
              <w:t xml:space="preserve">Širina laserskih črt mora biti &lt; 1 mm na razdalji do 4 m, natančnost </w:t>
            </w:r>
            <w:proofErr w:type="spellStart"/>
            <w:r>
              <w:rPr>
                <w:lang w:eastAsia="en-US"/>
              </w:rPr>
              <w:t>pozicioniranja</w:t>
            </w:r>
            <w:proofErr w:type="spellEnd"/>
            <w:r>
              <w:rPr>
                <w:lang w:eastAsia="en-US"/>
              </w:rPr>
              <w:t xml:space="preserve"> pa minimalno 0.25 mm.</w:t>
            </w:r>
          </w:p>
        </w:tc>
        <w:tc>
          <w:tcPr>
            <w:tcW w:w="461"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DA</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3.6</w:t>
            </w:r>
          </w:p>
        </w:tc>
        <w:tc>
          <w:tcPr>
            <w:tcW w:w="1974"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120" w:line="276" w:lineRule="auto"/>
              <w:rPr>
                <w:shd w:val="clear" w:color="auto" w:fill="FFFF00"/>
                <w:lang w:eastAsia="en-US"/>
              </w:rPr>
            </w:pPr>
            <w:r>
              <w:rPr>
                <w:lang w:eastAsia="en-US"/>
              </w:rPr>
              <w:t xml:space="preserve">Laserji morajo biti zeleni (valovna dolžina v območju 532 </w:t>
            </w:r>
            <w:proofErr w:type="spellStart"/>
            <w:r>
              <w:rPr>
                <w:lang w:eastAsia="en-US"/>
              </w:rPr>
              <w:t>nm</w:t>
            </w:r>
            <w:proofErr w:type="spellEnd"/>
            <w:r>
              <w:rPr>
                <w:lang w:eastAsia="en-US"/>
              </w:rPr>
              <w:t>).</w:t>
            </w:r>
          </w:p>
        </w:tc>
        <w:tc>
          <w:tcPr>
            <w:tcW w:w="461"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DA</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3.7</w:t>
            </w:r>
          </w:p>
        </w:tc>
        <w:tc>
          <w:tcPr>
            <w:tcW w:w="1974"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120" w:line="276" w:lineRule="auto"/>
              <w:rPr>
                <w:shd w:val="clear" w:color="auto" w:fill="FFFF00"/>
                <w:lang w:eastAsia="en-US"/>
              </w:rPr>
            </w:pPr>
            <w:r>
              <w:rPr>
                <w:lang w:eastAsia="en-US"/>
              </w:rPr>
              <w:t xml:space="preserve">Ponudba mora vsebovati ustrezen računalnik po specifikacijah proizvajalca laserskega sistema in </w:t>
            </w:r>
            <w:r>
              <w:rPr>
                <w:lang w:eastAsia="en-US"/>
              </w:rPr>
              <w:lastRenderedPageBreak/>
              <w:t>LCD monitor z diagonalo najmanj 17 palcev.</w:t>
            </w:r>
          </w:p>
        </w:tc>
        <w:tc>
          <w:tcPr>
            <w:tcW w:w="461"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lastRenderedPageBreak/>
              <w:t>DA</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3.8</w:t>
            </w:r>
          </w:p>
        </w:tc>
        <w:tc>
          <w:tcPr>
            <w:tcW w:w="1974"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Zagotovljena mora biti povezava in komunikacija med PET/CT sistemom in laserskim sistemom</w:t>
            </w:r>
          </w:p>
        </w:tc>
        <w:tc>
          <w:tcPr>
            <w:tcW w:w="461"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bl>
    <w:p w:rsidR="0056717C" w:rsidRDefault="0056717C" w:rsidP="0056717C">
      <w:pPr>
        <w:spacing w:before="60" w:after="60"/>
      </w:pPr>
    </w:p>
    <w:p w:rsidR="0056717C" w:rsidRDefault="0056717C" w:rsidP="0056717C">
      <w:pPr>
        <w:pStyle w:val="Tabletext"/>
        <w:outlineLvl w:val="0"/>
        <w:rPr>
          <w:b/>
          <w:sz w:val="24"/>
          <w:szCs w:val="24"/>
          <w:lang w:val="sl-SI"/>
        </w:rPr>
      </w:pPr>
      <w:r>
        <w:rPr>
          <w:b/>
          <w:sz w:val="24"/>
          <w:szCs w:val="24"/>
          <w:lang w:val="sl-SI"/>
        </w:rPr>
        <w:t>SKLOP 4: DICOM tiskalnik/</w:t>
      </w:r>
      <w:proofErr w:type="spellStart"/>
      <w:r>
        <w:rPr>
          <w:b/>
          <w:sz w:val="24"/>
          <w:szCs w:val="24"/>
          <w:lang w:val="sl-SI"/>
        </w:rPr>
        <w:t>imager</w:t>
      </w:r>
      <w:proofErr w:type="spellEnd"/>
      <w:r>
        <w:rPr>
          <w:b/>
          <w:sz w:val="24"/>
          <w:szCs w:val="24"/>
          <w:lang w:val="sl-SI"/>
        </w:rPr>
        <w:t xml:space="preserve"> in Barvni laserski tiskalnik</w:t>
      </w:r>
    </w:p>
    <w:p w:rsidR="0056717C" w:rsidRDefault="0056717C" w:rsidP="0056717C">
      <w:pPr>
        <w:pStyle w:val="Tabletext"/>
        <w:rPr>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4A0" w:firstRow="1" w:lastRow="0" w:firstColumn="1" w:lastColumn="0" w:noHBand="0" w:noVBand="1"/>
      </w:tblPr>
      <w:tblGrid>
        <w:gridCol w:w="637"/>
        <w:gridCol w:w="3438"/>
        <w:gridCol w:w="777"/>
        <w:gridCol w:w="2964"/>
        <w:gridCol w:w="1244"/>
      </w:tblGrid>
      <w:tr w:rsidR="0056717C" w:rsidRPr="0056717C" w:rsidTr="00543AA5">
        <w:tc>
          <w:tcPr>
            <w:tcW w:w="26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
                <w:bCs/>
                <w:sz w:val="24"/>
                <w:szCs w:val="24"/>
                <w:lang w:val="sl-SI"/>
              </w:rPr>
            </w:pPr>
            <w:r>
              <w:rPr>
                <w:b/>
                <w:bCs/>
                <w:sz w:val="24"/>
                <w:szCs w:val="24"/>
                <w:lang w:val="sl-SI"/>
              </w:rPr>
              <w:t>#</w:t>
            </w:r>
          </w:p>
        </w:tc>
        <w:tc>
          <w:tcPr>
            <w:tcW w:w="197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
                <w:bCs/>
                <w:sz w:val="24"/>
                <w:szCs w:val="24"/>
                <w:lang w:val="sl-SI"/>
              </w:rPr>
            </w:pPr>
            <w:r>
              <w:rPr>
                <w:b/>
                <w:bCs/>
                <w:sz w:val="24"/>
                <w:szCs w:val="24"/>
                <w:lang w:val="sl-SI"/>
              </w:rPr>
              <w:t>Zahtevane  karakteristike</w:t>
            </w:r>
          </w:p>
        </w:tc>
        <w:tc>
          <w:tcPr>
            <w:tcW w:w="396"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
                <w:bCs/>
                <w:sz w:val="24"/>
                <w:szCs w:val="24"/>
                <w:lang w:val="sl-SI"/>
              </w:rPr>
            </w:pPr>
            <w:r>
              <w:rPr>
                <w:b/>
                <w:bCs/>
                <w:sz w:val="24"/>
                <w:szCs w:val="24"/>
                <w:lang w:val="sl-SI"/>
              </w:rPr>
              <w:t>Pogoj</w:t>
            </w:r>
          </w:p>
        </w:tc>
        <w:tc>
          <w:tcPr>
            <w:tcW w:w="1711"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jc w:val="center"/>
              <w:rPr>
                <w:b/>
                <w:bCs/>
                <w:sz w:val="24"/>
                <w:szCs w:val="24"/>
                <w:lang w:val="sl-SI"/>
              </w:rPr>
            </w:pPr>
            <w:r>
              <w:rPr>
                <w:b/>
                <w:bCs/>
                <w:sz w:val="24"/>
                <w:szCs w:val="24"/>
                <w:lang w:val="sl-SI"/>
              </w:rPr>
              <w:t>Izpolni  ponudnik</w:t>
            </w:r>
          </w:p>
        </w:tc>
        <w:tc>
          <w:tcPr>
            <w:tcW w:w="6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jc w:val="center"/>
              <w:rPr>
                <w:b/>
                <w:bCs/>
                <w:sz w:val="24"/>
                <w:szCs w:val="24"/>
                <w:lang w:val="sl-SI"/>
              </w:rPr>
            </w:pPr>
            <w:r>
              <w:rPr>
                <w:b/>
                <w:bCs/>
                <w:sz w:val="24"/>
                <w:szCs w:val="24"/>
                <w:lang w:val="sl-SI"/>
              </w:rPr>
              <w:t>Za uporabo naročnika</w:t>
            </w:r>
          </w:p>
        </w:tc>
      </w:tr>
      <w:tr w:rsidR="0056717C" w:rsidRPr="0056717C" w:rsidTr="00543AA5">
        <w:tc>
          <w:tcPr>
            <w:tcW w:w="263"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4.1</w:t>
            </w:r>
          </w:p>
        </w:tc>
        <w:tc>
          <w:tcPr>
            <w:tcW w:w="197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DICOM mrežni barvni tiskalnik/</w:t>
            </w:r>
            <w:proofErr w:type="spellStart"/>
            <w:r>
              <w:rPr>
                <w:szCs w:val="20"/>
                <w:lang w:val="sl-SI"/>
              </w:rPr>
              <w:t>imager</w:t>
            </w:r>
            <w:proofErr w:type="spellEnd"/>
          </w:p>
        </w:tc>
        <w:tc>
          <w:tcPr>
            <w:tcW w:w="396"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lang w:val="sl-SI"/>
              </w:rPr>
            </w:pPr>
            <w:r>
              <w:rPr>
                <w:szCs w:val="20"/>
                <w:lang w:val="sl-SI"/>
              </w:rPr>
              <w:t>1 kos</w:t>
            </w:r>
          </w:p>
        </w:tc>
        <w:tc>
          <w:tcPr>
            <w:tcW w:w="1711"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657"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543AA5">
        <w:trPr>
          <w:trHeight w:val="450"/>
        </w:trPr>
        <w:tc>
          <w:tcPr>
            <w:tcW w:w="263"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4.1.1</w:t>
            </w:r>
          </w:p>
        </w:tc>
        <w:tc>
          <w:tcPr>
            <w:tcW w:w="1973" w:type="pct"/>
            <w:tcBorders>
              <w:top w:val="single" w:sz="4" w:space="0" w:color="auto"/>
              <w:left w:val="single" w:sz="4" w:space="0" w:color="auto"/>
              <w:bottom w:val="single" w:sz="4" w:space="0" w:color="auto"/>
              <w:right w:val="single" w:sz="4" w:space="0" w:color="auto"/>
            </w:tcBorders>
            <w:hideMark/>
          </w:tcPr>
          <w:p w:rsidR="0056717C" w:rsidRDefault="0056717C">
            <w:pPr>
              <w:pStyle w:val="BodyText"/>
              <w:snapToGrid w:val="0"/>
              <w:spacing w:line="276" w:lineRule="auto"/>
              <w:jc w:val="left"/>
              <w:rPr>
                <w:lang w:eastAsia="en-US"/>
              </w:rPr>
            </w:pPr>
            <w:r>
              <w:rPr>
                <w:lang w:eastAsia="en-US"/>
              </w:rPr>
              <w:t>Ponudnik mora navesti model in proizvajalca</w:t>
            </w:r>
          </w:p>
        </w:tc>
        <w:tc>
          <w:tcPr>
            <w:tcW w:w="396"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r>
              <w:rPr>
                <w:szCs w:val="20"/>
                <w:lang w:val="sl-SI"/>
              </w:rPr>
              <w:t>DA</w:t>
            </w:r>
          </w:p>
          <w:p w:rsidR="0056717C" w:rsidRDefault="0056717C">
            <w:pPr>
              <w:pStyle w:val="Tabletext"/>
              <w:snapToGrid w:val="0"/>
              <w:spacing w:line="276" w:lineRule="auto"/>
              <w:rPr>
                <w:szCs w:val="20"/>
                <w:lang w:val="sl-SI"/>
              </w:rPr>
            </w:pPr>
          </w:p>
        </w:tc>
        <w:tc>
          <w:tcPr>
            <w:tcW w:w="1711"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657"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543AA5">
        <w:trPr>
          <w:trHeight w:val="480"/>
        </w:trPr>
        <w:tc>
          <w:tcPr>
            <w:tcW w:w="263"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4.1.2</w:t>
            </w:r>
          </w:p>
        </w:tc>
        <w:tc>
          <w:tcPr>
            <w:tcW w:w="197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
                <w:szCs w:val="20"/>
                <w:lang w:val="sl-SI"/>
              </w:rPr>
            </w:pPr>
            <w:r>
              <w:rPr>
                <w:szCs w:val="20"/>
                <w:lang w:val="sl-SI"/>
              </w:rPr>
              <w:t xml:space="preserve">Mora podpirati protokole: DICOM in </w:t>
            </w:r>
            <w:proofErr w:type="spellStart"/>
            <w:r>
              <w:rPr>
                <w:szCs w:val="20"/>
                <w:lang w:val="sl-SI"/>
              </w:rPr>
              <w:t>PostScript</w:t>
            </w:r>
            <w:proofErr w:type="spellEnd"/>
          </w:p>
        </w:tc>
        <w:tc>
          <w:tcPr>
            <w:tcW w:w="396"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w:t>
            </w:r>
          </w:p>
        </w:tc>
        <w:tc>
          <w:tcPr>
            <w:tcW w:w="1711"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657"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543AA5">
        <w:trPr>
          <w:trHeight w:val="480"/>
        </w:trPr>
        <w:tc>
          <w:tcPr>
            <w:tcW w:w="263"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4.1.3</w:t>
            </w:r>
          </w:p>
        </w:tc>
        <w:tc>
          <w:tcPr>
            <w:tcW w:w="197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Mora omogočati tikanje na:</w:t>
            </w:r>
          </w:p>
          <w:p w:rsidR="0056717C" w:rsidRDefault="0056717C">
            <w:pPr>
              <w:pStyle w:val="Tabletext"/>
              <w:snapToGrid w:val="0"/>
              <w:spacing w:line="276" w:lineRule="auto"/>
              <w:rPr>
                <w:szCs w:val="20"/>
                <w:lang w:val="sl-SI"/>
              </w:rPr>
            </w:pPr>
            <w:r>
              <w:rPr>
                <w:szCs w:val="20"/>
                <w:lang w:val="sl-SI"/>
              </w:rPr>
              <w:t>-folije (8''x10'')</w:t>
            </w:r>
          </w:p>
          <w:p w:rsidR="0056717C" w:rsidRDefault="0056717C">
            <w:pPr>
              <w:pStyle w:val="Tabletext"/>
              <w:snapToGrid w:val="0"/>
              <w:spacing w:line="276" w:lineRule="auto"/>
              <w:rPr>
                <w:szCs w:val="20"/>
                <w:lang w:val="sl-SI"/>
              </w:rPr>
            </w:pPr>
            <w:r>
              <w:rPr>
                <w:szCs w:val="20"/>
                <w:lang w:val="sl-SI"/>
              </w:rPr>
              <w:t>-papir v sivinski tehniki (A4, A)</w:t>
            </w:r>
          </w:p>
          <w:p w:rsidR="0056717C" w:rsidRDefault="0056717C">
            <w:pPr>
              <w:pStyle w:val="Tabletext"/>
              <w:snapToGrid w:val="0"/>
              <w:spacing w:line="276" w:lineRule="auto"/>
              <w:rPr>
                <w:szCs w:val="20"/>
                <w:lang w:val="sl-SI"/>
              </w:rPr>
            </w:pPr>
            <w:r>
              <w:rPr>
                <w:szCs w:val="20"/>
                <w:lang w:val="sl-SI"/>
              </w:rPr>
              <w:t>-papir v barvni tehniki (A, A4)</w:t>
            </w:r>
          </w:p>
        </w:tc>
        <w:tc>
          <w:tcPr>
            <w:tcW w:w="396"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w:t>
            </w:r>
          </w:p>
        </w:tc>
        <w:tc>
          <w:tcPr>
            <w:tcW w:w="1711"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657"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543AA5">
        <w:trPr>
          <w:trHeight w:val="480"/>
        </w:trPr>
        <w:tc>
          <w:tcPr>
            <w:tcW w:w="263"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4.1.4</w:t>
            </w:r>
          </w:p>
        </w:tc>
        <w:tc>
          <w:tcPr>
            <w:tcW w:w="197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proofErr w:type="spellStart"/>
            <w:r w:rsidRPr="0056717C">
              <w:t>Tiskalnik</w:t>
            </w:r>
            <w:proofErr w:type="spellEnd"/>
            <w:r w:rsidRPr="0056717C">
              <w:t xml:space="preserve"> mora </w:t>
            </w:r>
            <w:proofErr w:type="spellStart"/>
            <w:r w:rsidRPr="0056717C">
              <w:t>zagotovljati</w:t>
            </w:r>
            <w:proofErr w:type="spellEnd"/>
            <w:r w:rsidRPr="0056717C">
              <w:t xml:space="preserve"> </w:t>
            </w:r>
            <w:proofErr w:type="spellStart"/>
            <w:r w:rsidRPr="0056717C">
              <w:t>tiskanje</w:t>
            </w:r>
            <w:proofErr w:type="spellEnd"/>
            <w:r w:rsidRPr="0056717C">
              <w:t xml:space="preserve"> </w:t>
            </w:r>
            <w:proofErr w:type="spellStart"/>
            <w:r w:rsidRPr="0056717C">
              <w:t>iz</w:t>
            </w:r>
            <w:proofErr w:type="spellEnd"/>
            <w:r w:rsidRPr="0056717C">
              <w:t xml:space="preserve"> </w:t>
            </w:r>
            <w:proofErr w:type="spellStart"/>
            <w:r w:rsidRPr="0056717C">
              <w:t>akvizicijske</w:t>
            </w:r>
            <w:proofErr w:type="spellEnd"/>
            <w:r w:rsidRPr="0056717C">
              <w:t xml:space="preserve"> in </w:t>
            </w:r>
            <w:proofErr w:type="spellStart"/>
            <w:r w:rsidRPr="0056717C">
              <w:t>vseh</w:t>
            </w:r>
            <w:proofErr w:type="spellEnd"/>
            <w:r w:rsidRPr="0056717C">
              <w:t xml:space="preserve"> </w:t>
            </w:r>
            <w:proofErr w:type="spellStart"/>
            <w:r w:rsidRPr="0056717C">
              <w:t>delovnih</w:t>
            </w:r>
            <w:proofErr w:type="spellEnd"/>
            <w:r w:rsidRPr="0056717C">
              <w:t xml:space="preserve"> </w:t>
            </w:r>
            <w:proofErr w:type="spellStart"/>
            <w:r w:rsidRPr="0056717C">
              <w:t>postaj</w:t>
            </w:r>
            <w:proofErr w:type="spellEnd"/>
            <w:r w:rsidRPr="0056717C">
              <w:t xml:space="preserve"> </w:t>
            </w:r>
            <w:proofErr w:type="spellStart"/>
            <w:r w:rsidRPr="0056717C">
              <w:t>ter</w:t>
            </w:r>
            <w:proofErr w:type="spellEnd"/>
            <w:r w:rsidRPr="0056717C">
              <w:t xml:space="preserve"> </w:t>
            </w:r>
            <w:proofErr w:type="spellStart"/>
            <w:r w:rsidRPr="0056717C">
              <w:t>drugih</w:t>
            </w:r>
            <w:proofErr w:type="spellEnd"/>
            <w:r w:rsidRPr="0056717C">
              <w:t xml:space="preserve"> DICOM in PostScript </w:t>
            </w:r>
            <w:proofErr w:type="spellStart"/>
            <w:r w:rsidRPr="0056717C">
              <w:t>kompatibilnih</w:t>
            </w:r>
            <w:proofErr w:type="spellEnd"/>
            <w:r w:rsidRPr="0056717C">
              <w:t xml:space="preserve"> </w:t>
            </w:r>
            <w:proofErr w:type="spellStart"/>
            <w:r w:rsidRPr="0056717C">
              <w:t>delovnih</w:t>
            </w:r>
            <w:proofErr w:type="spellEnd"/>
            <w:r w:rsidRPr="0056717C">
              <w:t xml:space="preserve"> </w:t>
            </w:r>
            <w:proofErr w:type="spellStart"/>
            <w:r w:rsidRPr="0056717C">
              <w:t>postaj</w:t>
            </w:r>
            <w:proofErr w:type="spellEnd"/>
            <w:r w:rsidRPr="0056717C">
              <w:t xml:space="preserve"> </w:t>
            </w:r>
            <w:proofErr w:type="spellStart"/>
            <w:r w:rsidRPr="0056717C">
              <w:t>povezanih</w:t>
            </w:r>
            <w:proofErr w:type="spellEnd"/>
            <w:r w:rsidRPr="0056717C">
              <w:t xml:space="preserve"> v </w:t>
            </w:r>
            <w:proofErr w:type="spellStart"/>
            <w:r w:rsidRPr="0056717C">
              <w:t>mrežo</w:t>
            </w:r>
            <w:proofErr w:type="spellEnd"/>
            <w:r w:rsidRPr="0056717C">
              <w:t xml:space="preserve"> OI</w:t>
            </w:r>
          </w:p>
        </w:tc>
        <w:tc>
          <w:tcPr>
            <w:tcW w:w="396"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w:t>
            </w:r>
          </w:p>
        </w:tc>
        <w:tc>
          <w:tcPr>
            <w:tcW w:w="1711"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657"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543AA5">
        <w:trPr>
          <w:trHeight w:val="1185"/>
        </w:trPr>
        <w:tc>
          <w:tcPr>
            <w:tcW w:w="263"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4.1.5</w:t>
            </w:r>
          </w:p>
        </w:tc>
        <w:tc>
          <w:tcPr>
            <w:tcW w:w="197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 xml:space="preserve">(npr. </w:t>
            </w:r>
            <w:proofErr w:type="spellStart"/>
            <w:r>
              <w:rPr>
                <w:szCs w:val="20"/>
                <w:lang w:val="sl-SI"/>
              </w:rPr>
              <w:t>Codonics</w:t>
            </w:r>
            <w:proofErr w:type="spellEnd"/>
            <w:r>
              <w:rPr>
                <w:szCs w:val="20"/>
                <w:lang w:val="sl-SI"/>
              </w:rPr>
              <w:t xml:space="preserve">  </w:t>
            </w:r>
            <w:proofErr w:type="spellStart"/>
            <w:r>
              <w:rPr>
                <w:szCs w:val="20"/>
                <w:lang w:val="sl-SI"/>
              </w:rPr>
              <w:t>Horizon</w:t>
            </w:r>
            <w:proofErr w:type="spellEnd"/>
            <w:r>
              <w:rPr>
                <w:szCs w:val="20"/>
                <w:lang w:val="sl-SI"/>
              </w:rPr>
              <w:t xml:space="preserve"> SF  ali  primerljiv po karakteristikah) </w:t>
            </w:r>
          </w:p>
        </w:tc>
        <w:tc>
          <w:tcPr>
            <w:tcW w:w="396"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p w:rsidR="0056717C" w:rsidRDefault="0056717C">
            <w:pPr>
              <w:pStyle w:val="Tabletext"/>
              <w:snapToGrid w:val="0"/>
              <w:spacing w:line="276" w:lineRule="auto"/>
              <w:rPr>
                <w:szCs w:val="20"/>
                <w:lang w:val="sl-SI"/>
              </w:rPr>
            </w:pPr>
          </w:p>
          <w:p w:rsidR="0056717C" w:rsidRDefault="0056717C">
            <w:pPr>
              <w:pStyle w:val="Tabletext"/>
              <w:snapToGrid w:val="0"/>
              <w:spacing w:line="276" w:lineRule="auto"/>
              <w:rPr>
                <w:szCs w:val="20"/>
                <w:lang w:val="sl-SI"/>
              </w:rPr>
            </w:pPr>
          </w:p>
        </w:tc>
        <w:tc>
          <w:tcPr>
            <w:tcW w:w="1711"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657"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543AA5">
        <w:trPr>
          <w:trHeight w:val="315"/>
        </w:trPr>
        <w:tc>
          <w:tcPr>
            <w:tcW w:w="263"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4.2</w:t>
            </w:r>
          </w:p>
        </w:tc>
        <w:tc>
          <w:tcPr>
            <w:tcW w:w="197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line="276" w:lineRule="auto"/>
              <w:rPr>
                <w:lang w:eastAsia="en-US"/>
              </w:rPr>
            </w:pPr>
            <w:r>
              <w:rPr>
                <w:lang w:eastAsia="en-US"/>
              </w:rPr>
              <w:t>Barvni LASERSKI  tiskalnik – mrežni (NOV)</w:t>
            </w:r>
          </w:p>
        </w:tc>
        <w:tc>
          <w:tcPr>
            <w:tcW w:w="396"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1 kos</w:t>
            </w:r>
          </w:p>
        </w:tc>
        <w:tc>
          <w:tcPr>
            <w:tcW w:w="1711"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657"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543AA5">
        <w:trPr>
          <w:trHeight w:val="450"/>
        </w:trPr>
        <w:tc>
          <w:tcPr>
            <w:tcW w:w="263"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4.2.1</w:t>
            </w:r>
          </w:p>
        </w:tc>
        <w:tc>
          <w:tcPr>
            <w:tcW w:w="1973" w:type="pct"/>
            <w:tcBorders>
              <w:top w:val="single" w:sz="4" w:space="0" w:color="auto"/>
              <w:left w:val="single" w:sz="4" w:space="0" w:color="auto"/>
              <w:bottom w:val="single" w:sz="4" w:space="0" w:color="auto"/>
              <w:right w:val="single" w:sz="4" w:space="0" w:color="auto"/>
            </w:tcBorders>
            <w:hideMark/>
          </w:tcPr>
          <w:p w:rsidR="0056717C" w:rsidRDefault="0056717C">
            <w:pPr>
              <w:pStyle w:val="BodyText"/>
              <w:snapToGrid w:val="0"/>
              <w:spacing w:line="276" w:lineRule="auto"/>
              <w:jc w:val="left"/>
              <w:rPr>
                <w:lang w:eastAsia="en-US"/>
              </w:rPr>
            </w:pPr>
            <w:r>
              <w:rPr>
                <w:lang w:eastAsia="en-US"/>
              </w:rPr>
              <w:t>Ponudnik  mora navesti model in proizvajalca</w:t>
            </w:r>
          </w:p>
        </w:tc>
        <w:tc>
          <w:tcPr>
            <w:tcW w:w="396"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rPr>
                <w:rFonts w:ascii="Arial" w:hAnsi="Arial"/>
                <w:szCs w:val="20"/>
                <w:lang w:eastAsia="ar-SA"/>
              </w:rPr>
            </w:pPr>
          </w:p>
          <w:p w:rsidR="0056717C" w:rsidRDefault="0056717C">
            <w:pPr>
              <w:pStyle w:val="TableContents"/>
              <w:snapToGrid w:val="0"/>
              <w:spacing w:line="276" w:lineRule="auto"/>
            </w:pPr>
            <w:r>
              <w:t>DA</w:t>
            </w:r>
          </w:p>
        </w:tc>
        <w:tc>
          <w:tcPr>
            <w:tcW w:w="1711"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657"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543AA5">
        <w:trPr>
          <w:trHeight w:val="495"/>
        </w:trPr>
        <w:tc>
          <w:tcPr>
            <w:tcW w:w="263"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4.2.2</w:t>
            </w:r>
          </w:p>
        </w:tc>
        <w:tc>
          <w:tcPr>
            <w:tcW w:w="197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line="276" w:lineRule="auto"/>
              <w:rPr>
                <w:lang w:eastAsia="en-US"/>
              </w:rPr>
            </w:pPr>
            <w:r>
              <w:rPr>
                <w:lang w:eastAsia="en-US"/>
              </w:rPr>
              <w:t xml:space="preserve">Mora imeti </w:t>
            </w:r>
            <w:proofErr w:type="spellStart"/>
            <w:r>
              <w:rPr>
                <w:lang w:eastAsia="en-US"/>
              </w:rPr>
              <w:t>maximalno</w:t>
            </w:r>
            <w:proofErr w:type="spellEnd"/>
            <w:r>
              <w:rPr>
                <w:lang w:eastAsia="en-US"/>
              </w:rPr>
              <w:t xml:space="preserve"> ločljivost vsaj </w:t>
            </w:r>
          </w:p>
          <w:p w:rsidR="0056717C" w:rsidRDefault="0056717C">
            <w:pPr>
              <w:snapToGrid w:val="0"/>
              <w:spacing w:line="276" w:lineRule="auto"/>
              <w:rPr>
                <w:b/>
                <w:lang w:eastAsia="en-US"/>
              </w:rPr>
            </w:pPr>
            <w:r>
              <w:rPr>
                <w:lang w:eastAsia="en-US"/>
              </w:rPr>
              <w:t xml:space="preserve">2400x1200 </w:t>
            </w:r>
            <w:proofErr w:type="spellStart"/>
            <w:r>
              <w:rPr>
                <w:lang w:eastAsia="en-US"/>
              </w:rPr>
              <w:t>dpi</w:t>
            </w:r>
            <w:proofErr w:type="spellEnd"/>
          </w:p>
        </w:tc>
        <w:tc>
          <w:tcPr>
            <w:tcW w:w="396"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rPr>
                <w:rFonts w:ascii="Arial" w:hAnsi="Arial"/>
                <w:szCs w:val="20"/>
                <w:lang w:eastAsia="ar-SA"/>
              </w:rPr>
            </w:pPr>
          </w:p>
          <w:p w:rsidR="0056717C" w:rsidRDefault="0056717C">
            <w:pPr>
              <w:pStyle w:val="TableContents"/>
              <w:snapToGrid w:val="0"/>
              <w:spacing w:line="276" w:lineRule="auto"/>
            </w:pPr>
            <w:r>
              <w:t>DA</w:t>
            </w:r>
          </w:p>
        </w:tc>
        <w:tc>
          <w:tcPr>
            <w:tcW w:w="1711"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657"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543AA5">
        <w:trPr>
          <w:trHeight w:val="405"/>
        </w:trPr>
        <w:tc>
          <w:tcPr>
            <w:tcW w:w="263"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4.2.3</w:t>
            </w:r>
          </w:p>
        </w:tc>
        <w:tc>
          <w:tcPr>
            <w:tcW w:w="197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 xml:space="preserve">Mora podpirati protokole: </w:t>
            </w:r>
            <w:proofErr w:type="spellStart"/>
            <w:r>
              <w:rPr>
                <w:szCs w:val="20"/>
                <w:lang w:val="sl-SI"/>
              </w:rPr>
              <w:t>PostScript</w:t>
            </w:r>
            <w:proofErr w:type="spellEnd"/>
          </w:p>
        </w:tc>
        <w:tc>
          <w:tcPr>
            <w:tcW w:w="396"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DA</w:t>
            </w:r>
          </w:p>
        </w:tc>
        <w:tc>
          <w:tcPr>
            <w:tcW w:w="1711"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657"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543AA5">
        <w:trPr>
          <w:trHeight w:val="2655"/>
        </w:trPr>
        <w:tc>
          <w:tcPr>
            <w:tcW w:w="263"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lastRenderedPageBreak/>
              <w:t>4.2.4</w:t>
            </w:r>
          </w:p>
        </w:tc>
        <w:tc>
          <w:tcPr>
            <w:tcW w:w="1973" w:type="pct"/>
            <w:tcBorders>
              <w:top w:val="single" w:sz="4" w:space="0" w:color="auto"/>
              <w:left w:val="single" w:sz="4" w:space="0" w:color="auto"/>
              <w:bottom w:val="single" w:sz="4" w:space="0" w:color="auto"/>
              <w:right w:val="single" w:sz="4" w:space="0" w:color="auto"/>
            </w:tcBorders>
          </w:tcPr>
          <w:p w:rsidR="0056717C" w:rsidRDefault="0056717C">
            <w:pPr>
              <w:snapToGrid w:val="0"/>
              <w:spacing w:line="276" w:lineRule="auto"/>
              <w:rPr>
                <w:lang w:eastAsia="en-US"/>
              </w:rPr>
            </w:pPr>
            <w:r>
              <w:rPr>
                <w:lang w:eastAsia="en-US"/>
              </w:rPr>
              <w:t xml:space="preserve">Tiskalnik mora </w:t>
            </w:r>
            <w:proofErr w:type="spellStart"/>
            <w:r>
              <w:rPr>
                <w:lang w:eastAsia="en-US"/>
              </w:rPr>
              <w:t>zagotovljati</w:t>
            </w:r>
            <w:proofErr w:type="spellEnd"/>
            <w:r>
              <w:rPr>
                <w:lang w:eastAsia="en-US"/>
              </w:rPr>
              <w:t xml:space="preserve"> tiskanje iz </w:t>
            </w:r>
            <w:proofErr w:type="spellStart"/>
            <w:r>
              <w:rPr>
                <w:lang w:eastAsia="en-US"/>
              </w:rPr>
              <w:t>akvizicijske</w:t>
            </w:r>
            <w:proofErr w:type="spellEnd"/>
            <w:r>
              <w:rPr>
                <w:lang w:eastAsia="en-US"/>
              </w:rPr>
              <w:t xml:space="preserve"> in vseh delovnih postaj ter drugih </w:t>
            </w:r>
            <w:proofErr w:type="spellStart"/>
            <w:r>
              <w:rPr>
                <w:lang w:eastAsia="en-US"/>
              </w:rPr>
              <w:t>PostScript</w:t>
            </w:r>
            <w:proofErr w:type="spellEnd"/>
            <w:r>
              <w:rPr>
                <w:lang w:eastAsia="en-US"/>
              </w:rPr>
              <w:t xml:space="preserve"> kompatibilnih delovnih postaj povezanih v mrežo OI</w:t>
            </w:r>
          </w:p>
          <w:p w:rsidR="0056717C" w:rsidRDefault="0056717C">
            <w:pPr>
              <w:snapToGrid w:val="0"/>
              <w:spacing w:line="276" w:lineRule="auto"/>
              <w:rPr>
                <w:lang w:eastAsia="en-US"/>
              </w:rPr>
            </w:pPr>
          </w:p>
          <w:p w:rsidR="0056717C" w:rsidRDefault="0056717C">
            <w:pPr>
              <w:snapToGrid w:val="0"/>
              <w:spacing w:line="276" w:lineRule="auto"/>
              <w:rPr>
                <w:lang w:eastAsia="en-US"/>
              </w:rPr>
            </w:pPr>
          </w:p>
          <w:p w:rsidR="0056717C" w:rsidRDefault="0056717C">
            <w:pPr>
              <w:snapToGrid w:val="0"/>
              <w:spacing w:line="276" w:lineRule="auto"/>
              <w:rPr>
                <w:lang w:eastAsia="en-US"/>
              </w:rPr>
            </w:pPr>
            <w:r>
              <w:rPr>
                <w:lang w:eastAsia="en-US"/>
              </w:rPr>
              <w:t xml:space="preserve">(npr. </w:t>
            </w:r>
            <w:proofErr w:type="spellStart"/>
            <w:r>
              <w:rPr>
                <w:lang w:eastAsia="en-US"/>
              </w:rPr>
              <w:t>Xerox</w:t>
            </w:r>
            <w:proofErr w:type="spellEnd"/>
            <w:r>
              <w:rPr>
                <w:lang w:eastAsia="en-US"/>
              </w:rPr>
              <w:t xml:space="preserve"> </w:t>
            </w:r>
            <w:proofErr w:type="spellStart"/>
            <w:r>
              <w:rPr>
                <w:lang w:eastAsia="en-US"/>
              </w:rPr>
              <w:t>Phaser</w:t>
            </w:r>
            <w:proofErr w:type="spellEnd"/>
            <w:r>
              <w:rPr>
                <w:lang w:eastAsia="en-US"/>
              </w:rPr>
              <w:t xml:space="preserve"> 6700 ali primerljiv po karakteristikah)</w:t>
            </w:r>
          </w:p>
        </w:tc>
        <w:tc>
          <w:tcPr>
            <w:tcW w:w="396"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DA</w:t>
            </w:r>
          </w:p>
        </w:tc>
        <w:tc>
          <w:tcPr>
            <w:tcW w:w="1711"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657"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bl>
    <w:p w:rsidR="0056717C" w:rsidRDefault="0056717C" w:rsidP="0056717C">
      <w:pPr>
        <w:pStyle w:val="Tabletext"/>
        <w:outlineLvl w:val="0"/>
        <w:rPr>
          <w:lang w:val="sl-SI"/>
        </w:rPr>
      </w:pPr>
    </w:p>
    <w:p w:rsidR="0056717C" w:rsidRDefault="0056717C" w:rsidP="0056717C">
      <w:pPr>
        <w:pStyle w:val="Tabletext"/>
        <w:outlineLvl w:val="0"/>
        <w:rPr>
          <w:lang w:val="sl-SI"/>
        </w:rPr>
      </w:pPr>
      <w:r>
        <w:br w:type="page"/>
      </w:r>
    </w:p>
    <w:p w:rsidR="0056717C" w:rsidRDefault="0056717C" w:rsidP="0056717C">
      <w:pPr>
        <w:pStyle w:val="Tabletext"/>
        <w:outlineLvl w:val="0"/>
        <w:rPr>
          <w:b/>
          <w:sz w:val="24"/>
          <w:szCs w:val="24"/>
          <w:lang w:val="sl-SI"/>
        </w:rPr>
      </w:pPr>
      <w:r>
        <w:rPr>
          <w:b/>
          <w:sz w:val="24"/>
          <w:szCs w:val="24"/>
          <w:lang w:val="sl-SI"/>
        </w:rPr>
        <w:lastRenderedPageBreak/>
        <w:t xml:space="preserve">SKLOP 5: Specifična </w:t>
      </w:r>
      <w:proofErr w:type="spellStart"/>
      <w:r>
        <w:rPr>
          <w:b/>
          <w:sz w:val="24"/>
          <w:szCs w:val="24"/>
          <w:lang w:val="sl-SI"/>
        </w:rPr>
        <w:t>imobilizacijska</w:t>
      </w:r>
      <w:proofErr w:type="spellEnd"/>
      <w:r>
        <w:rPr>
          <w:b/>
          <w:sz w:val="24"/>
          <w:szCs w:val="24"/>
          <w:lang w:val="sl-SI"/>
        </w:rPr>
        <w:t xml:space="preserve"> oprema za potrebe oddelka za </w:t>
      </w:r>
      <w:proofErr w:type="spellStart"/>
      <w:r>
        <w:rPr>
          <w:b/>
          <w:sz w:val="24"/>
          <w:szCs w:val="24"/>
          <w:lang w:val="sl-SI"/>
        </w:rPr>
        <w:t>teleradioterapijo</w:t>
      </w:r>
      <w:proofErr w:type="spellEnd"/>
      <w:r>
        <w:rPr>
          <w:b/>
          <w:sz w:val="24"/>
          <w:szCs w:val="24"/>
          <w:lang w:val="sl-SI"/>
        </w:rPr>
        <w:t xml:space="preserve"> OIL</w:t>
      </w:r>
    </w:p>
    <w:p w:rsidR="0056717C" w:rsidRDefault="0056717C" w:rsidP="0056717C">
      <w:pPr>
        <w:pStyle w:val="Tabletext"/>
        <w:outlineLvl w:val="0"/>
        <w:rPr>
          <w:b/>
          <w:sz w:val="24"/>
          <w:szCs w:val="24"/>
          <w:lang w:val="sl-SI"/>
        </w:rPr>
      </w:pPr>
    </w:p>
    <w:tbl>
      <w:tblPr>
        <w:tblW w:w="5000" w:type="pct"/>
        <w:tblCellMar>
          <w:left w:w="0" w:type="dxa"/>
          <w:right w:w="0" w:type="dxa"/>
        </w:tblCellMar>
        <w:tblLook w:val="04A0" w:firstRow="1" w:lastRow="0" w:firstColumn="1" w:lastColumn="0" w:noHBand="0" w:noVBand="1"/>
      </w:tblPr>
      <w:tblGrid>
        <w:gridCol w:w="581"/>
        <w:gridCol w:w="3438"/>
        <w:gridCol w:w="703"/>
        <w:gridCol w:w="3084"/>
        <w:gridCol w:w="1244"/>
      </w:tblGrid>
      <w:tr w:rsidR="0056717C" w:rsidRPr="0056717C" w:rsidTr="00453060">
        <w:tc>
          <w:tcPr>
            <w:tcW w:w="329" w:type="pct"/>
            <w:tcBorders>
              <w:top w:val="single" w:sz="8" w:space="0" w:color="auto"/>
              <w:left w:val="single" w:sz="8" w:space="0" w:color="auto"/>
              <w:bottom w:val="single" w:sz="8" w:space="0" w:color="auto"/>
              <w:right w:val="single" w:sz="8" w:space="0" w:color="auto"/>
            </w:tcBorders>
            <w:tcMar>
              <w:top w:w="55" w:type="dxa"/>
              <w:left w:w="55" w:type="dxa"/>
              <w:bottom w:w="55" w:type="dxa"/>
              <w:right w:w="55" w:type="dxa"/>
            </w:tcMar>
            <w:hideMark/>
          </w:tcPr>
          <w:p w:rsidR="0056717C" w:rsidRDefault="0056717C">
            <w:pPr>
              <w:snapToGrid w:val="0"/>
              <w:spacing w:before="60" w:after="60" w:line="276" w:lineRule="auto"/>
              <w:rPr>
                <w:rFonts w:eastAsia="Calibri" w:cs="Arial"/>
                <w:b/>
                <w:bCs/>
                <w:sz w:val="24"/>
                <w:szCs w:val="24"/>
                <w:lang w:eastAsia="ar-SA"/>
              </w:rPr>
            </w:pPr>
            <w:r>
              <w:rPr>
                <w:rFonts w:eastAsia="Calibri" w:cs="Arial"/>
                <w:b/>
                <w:bCs/>
                <w:sz w:val="24"/>
                <w:szCs w:val="24"/>
                <w:lang w:eastAsia="ar-SA"/>
              </w:rPr>
              <w:t>#</w:t>
            </w:r>
          </w:p>
        </w:tc>
        <w:tc>
          <w:tcPr>
            <w:tcW w:w="1907" w:type="pct"/>
            <w:tcBorders>
              <w:top w:val="single" w:sz="8" w:space="0" w:color="auto"/>
              <w:left w:val="nil"/>
              <w:bottom w:val="single" w:sz="8" w:space="0" w:color="auto"/>
              <w:right w:val="single" w:sz="8" w:space="0" w:color="auto"/>
            </w:tcBorders>
            <w:tcMar>
              <w:top w:w="55" w:type="dxa"/>
              <w:left w:w="55" w:type="dxa"/>
              <w:bottom w:w="55" w:type="dxa"/>
              <w:right w:w="55" w:type="dxa"/>
            </w:tcMar>
            <w:hideMark/>
          </w:tcPr>
          <w:p w:rsidR="0056717C" w:rsidRDefault="0056717C">
            <w:pPr>
              <w:snapToGrid w:val="0"/>
              <w:spacing w:before="60" w:after="60" w:line="276" w:lineRule="auto"/>
              <w:rPr>
                <w:rFonts w:eastAsia="Calibri" w:cs="Arial"/>
                <w:b/>
                <w:bCs/>
                <w:sz w:val="24"/>
                <w:szCs w:val="24"/>
                <w:lang w:eastAsia="ar-SA"/>
              </w:rPr>
            </w:pPr>
            <w:r>
              <w:rPr>
                <w:rFonts w:eastAsia="Calibri" w:cs="Arial"/>
                <w:b/>
                <w:bCs/>
                <w:sz w:val="24"/>
                <w:szCs w:val="24"/>
                <w:lang w:eastAsia="ar-SA"/>
              </w:rPr>
              <w:t>Zahtevane  karakteristike</w:t>
            </w:r>
          </w:p>
        </w:tc>
        <w:tc>
          <w:tcPr>
            <w:tcW w:w="396" w:type="pct"/>
            <w:tcBorders>
              <w:top w:val="single" w:sz="8" w:space="0" w:color="auto"/>
              <w:left w:val="nil"/>
              <w:bottom w:val="single" w:sz="8" w:space="0" w:color="auto"/>
              <w:right w:val="single" w:sz="8" w:space="0" w:color="auto"/>
            </w:tcBorders>
            <w:tcMar>
              <w:top w:w="55" w:type="dxa"/>
              <w:left w:w="55" w:type="dxa"/>
              <w:bottom w:w="55" w:type="dxa"/>
              <w:right w:w="55" w:type="dxa"/>
            </w:tcMar>
            <w:hideMark/>
          </w:tcPr>
          <w:p w:rsidR="0056717C" w:rsidRDefault="0056717C">
            <w:pPr>
              <w:snapToGrid w:val="0"/>
              <w:spacing w:before="60" w:after="60" w:line="276" w:lineRule="auto"/>
              <w:rPr>
                <w:rFonts w:eastAsia="Calibri" w:cs="Arial"/>
                <w:b/>
                <w:bCs/>
                <w:lang w:eastAsia="ar-SA"/>
              </w:rPr>
            </w:pPr>
            <w:r>
              <w:rPr>
                <w:rFonts w:eastAsia="Calibri" w:cs="Arial"/>
                <w:b/>
                <w:bCs/>
                <w:lang w:eastAsia="ar-SA"/>
              </w:rPr>
              <w:t>Pogoj</w:t>
            </w:r>
          </w:p>
        </w:tc>
        <w:tc>
          <w:tcPr>
            <w:tcW w:w="1711" w:type="pct"/>
            <w:tcBorders>
              <w:top w:val="single" w:sz="8" w:space="0" w:color="auto"/>
              <w:left w:val="nil"/>
              <w:bottom w:val="single" w:sz="8" w:space="0" w:color="auto"/>
              <w:right w:val="single" w:sz="8" w:space="0" w:color="auto"/>
            </w:tcBorders>
            <w:tcMar>
              <w:top w:w="55" w:type="dxa"/>
              <w:left w:w="55" w:type="dxa"/>
              <w:bottom w:w="55" w:type="dxa"/>
              <w:right w:w="55" w:type="dxa"/>
            </w:tcMar>
            <w:hideMark/>
          </w:tcPr>
          <w:p w:rsidR="0056717C" w:rsidRDefault="0056717C">
            <w:pPr>
              <w:snapToGrid w:val="0"/>
              <w:spacing w:before="60" w:after="60" w:line="276" w:lineRule="auto"/>
              <w:jc w:val="center"/>
              <w:rPr>
                <w:rFonts w:eastAsia="Calibri" w:cs="Arial"/>
                <w:b/>
                <w:bCs/>
                <w:sz w:val="24"/>
                <w:szCs w:val="24"/>
                <w:lang w:eastAsia="ar-SA"/>
              </w:rPr>
            </w:pPr>
            <w:r>
              <w:rPr>
                <w:rFonts w:eastAsia="Calibri" w:cs="Arial"/>
                <w:b/>
                <w:bCs/>
                <w:sz w:val="24"/>
                <w:szCs w:val="24"/>
                <w:lang w:eastAsia="ar-SA"/>
              </w:rPr>
              <w:t>Izpolni  ponudnik</w:t>
            </w:r>
          </w:p>
        </w:tc>
        <w:tc>
          <w:tcPr>
            <w:tcW w:w="658" w:type="pct"/>
            <w:tcBorders>
              <w:top w:val="single" w:sz="8" w:space="0" w:color="auto"/>
              <w:left w:val="nil"/>
              <w:bottom w:val="single" w:sz="8" w:space="0" w:color="auto"/>
              <w:right w:val="single" w:sz="8" w:space="0" w:color="auto"/>
            </w:tcBorders>
            <w:tcMar>
              <w:top w:w="55" w:type="dxa"/>
              <w:left w:w="55" w:type="dxa"/>
              <w:bottom w:w="55" w:type="dxa"/>
              <w:right w:w="55" w:type="dxa"/>
            </w:tcMar>
            <w:hideMark/>
          </w:tcPr>
          <w:p w:rsidR="0056717C" w:rsidRDefault="0056717C">
            <w:pPr>
              <w:snapToGrid w:val="0"/>
              <w:spacing w:before="60" w:after="60" w:line="276" w:lineRule="auto"/>
              <w:jc w:val="center"/>
              <w:rPr>
                <w:rFonts w:eastAsia="Calibri" w:cs="Arial"/>
                <w:b/>
                <w:bCs/>
                <w:sz w:val="24"/>
                <w:szCs w:val="24"/>
                <w:lang w:eastAsia="ar-SA"/>
              </w:rPr>
            </w:pPr>
            <w:r>
              <w:rPr>
                <w:rFonts w:eastAsia="Calibri" w:cs="Arial"/>
                <w:b/>
                <w:bCs/>
                <w:sz w:val="24"/>
                <w:szCs w:val="24"/>
                <w:lang w:eastAsia="ar-SA"/>
              </w:rPr>
              <w:t>Za uporabo naročnika</w:t>
            </w:r>
          </w:p>
        </w:tc>
      </w:tr>
      <w:tr w:rsidR="0056717C" w:rsidRPr="0056717C" w:rsidTr="00453060">
        <w:tc>
          <w:tcPr>
            <w:tcW w:w="329" w:type="pct"/>
            <w:tcBorders>
              <w:top w:val="nil"/>
              <w:left w:val="single" w:sz="8" w:space="0" w:color="auto"/>
              <w:bottom w:val="single" w:sz="8" w:space="0" w:color="auto"/>
              <w:right w:val="single" w:sz="8" w:space="0" w:color="auto"/>
            </w:tcBorders>
            <w:tcMar>
              <w:top w:w="55" w:type="dxa"/>
              <w:left w:w="55" w:type="dxa"/>
              <w:bottom w:w="55" w:type="dxa"/>
              <w:right w:w="55" w:type="dxa"/>
            </w:tcMar>
            <w:hideMark/>
          </w:tcPr>
          <w:p w:rsidR="0056717C" w:rsidRDefault="0056717C">
            <w:pPr>
              <w:autoSpaceDE w:val="0"/>
              <w:snapToGrid w:val="0"/>
              <w:spacing w:line="276" w:lineRule="auto"/>
              <w:jc w:val="both"/>
              <w:rPr>
                <w:rFonts w:eastAsia="Calibri" w:cs="Arial"/>
                <w:lang w:eastAsia="ar-SA"/>
              </w:rPr>
            </w:pPr>
            <w:r>
              <w:rPr>
                <w:rFonts w:eastAsia="Calibri" w:cs="Arial"/>
                <w:lang w:eastAsia="ar-SA"/>
              </w:rPr>
              <w:t>5.1</w:t>
            </w:r>
          </w:p>
        </w:tc>
        <w:tc>
          <w:tcPr>
            <w:tcW w:w="1907" w:type="pct"/>
            <w:tcBorders>
              <w:top w:val="nil"/>
              <w:left w:val="nil"/>
              <w:bottom w:val="single" w:sz="8" w:space="0" w:color="auto"/>
              <w:right w:val="single" w:sz="8" w:space="0" w:color="auto"/>
            </w:tcBorders>
            <w:tcMar>
              <w:top w:w="55" w:type="dxa"/>
              <w:left w:w="55" w:type="dxa"/>
              <w:bottom w:w="55" w:type="dxa"/>
              <w:right w:w="55" w:type="dxa"/>
            </w:tcMar>
            <w:hideMark/>
          </w:tcPr>
          <w:p w:rsidR="0056717C" w:rsidRDefault="0056717C">
            <w:pPr>
              <w:snapToGrid w:val="0"/>
              <w:spacing w:before="60" w:after="60" w:line="276" w:lineRule="auto"/>
              <w:rPr>
                <w:rFonts w:eastAsia="Calibri" w:cs="Arial"/>
                <w:b/>
                <w:bCs/>
                <w:lang w:eastAsia="ar-SA"/>
              </w:rPr>
            </w:pPr>
            <w:r>
              <w:rPr>
                <w:rFonts w:eastAsia="Calibri" w:cs="Arial"/>
                <w:lang w:eastAsia="en-US"/>
              </w:rPr>
              <w:t xml:space="preserve">Ponudba mora vsebovati podlago za fiksacijske maske za področje glave in ramen, 5 standardnih podpor za glavo, komplet treh </w:t>
            </w:r>
            <w:proofErr w:type="spellStart"/>
            <w:r>
              <w:rPr>
                <w:rFonts w:eastAsia="Calibri" w:cs="Arial"/>
                <w:lang w:eastAsia="en-US"/>
              </w:rPr>
              <w:t>konturiranih</w:t>
            </w:r>
            <w:proofErr w:type="spellEnd"/>
            <w:r>
              <w:rPr>
                <w:rFonts w:eastAsia="Calibri" w:cs="Arial"/>
                <w:lang w:eastAsia="en-US"/>
              </w:rPr>
              <w:t xml:space="preserve"> podpor za glavo in podporo za glavo v trebušni (PA) legi. Ponudba mora vsebovati tudi otroško podlago za glavo v trebušni (PA) in hrbtni (AP) legi. Material je polietilen ali podobno.</w:t>
            </w:r>
          </w:p>
        </w:tc>
        <w:tc>
          <w:tcPr>
            <w:tcW w:w="396" w:type="pct"/>
            <w:tcBorders>
              <w:top w:val="nil"/>
              <w:left w:val="nil"/>
              <w:bottom w:val="single" w:sz="8" w:space="0" w:color="auto"/>
              <w:right w:val="single" w:sz="8" w:space="0" w:color="auto"/>
            </w:tcBorders>
            <w:tcMar>
              <w:top w:w="55" w:type="dxa"/>
              <w:left w:w="55" w:type="dxa"/>
              <w:bottom w:w="55" w:type="dxa"/>
              <w:right w:w="55" w:type="dxa"/>
            </w:tcMar>
            <w:hideMark/>
          </w:tcPr>
          <w:p w:rsidR="0056717C" w:rsidRPr="0056717C" w:rsidRDefault="0056717C">
            <w:pPr>
              <w:spacing w:line="276" w:lineRule="auto"/>
              <w:rPr>
                <w:rFonts w:ascii="Calibri" w:eastAsia="Calibri" w:hAnsi="Calibri"/>
                <w:sz w:val="22"/>
                <w:szCs w:val="22"/>
                <w:lang w:eastAsia="en-US"/>
              </w:rPr>
            </w:pPr>
          </w:p>
        </w:tc>
        <w:tc>
          <w:tcPr>
            <w:tcW w:w="1711" w:type="pct"/>
            <w:tcBorders>
              <w:top w:val="nil"/>
              <w:left w:val="nil"/>
              <w:bottom w:val="single" w:sz="8" w:space="0" w:color="auto"/>
              <w:right w:val="single" w:sz="8" w:space="0" w:color="auto"/>
            </w:tcBorders>
            <w:tcMar>
              <w:top w:w="55" w:type="dxa"/>
              <w:left w:w="55" w:type="dxa"/>
              <w:bottom w:w="55" w:type="dxa"/>
              <w:right w:w="55" w:type="dxa"/>
            </w:tcMar>
          </w:tcPr>
          <w:p w:rsidR="0056717C" w:rsidRDefault="0056717C">
            <w:pPr>
              <w:autoSpaceDE w:val="0"/>
              <w:snapToGrid w:val="0"/>
              <w:spacing w:line="276" w:lineRule="auto"/>
              <w:jc w:val="both"/>
              <w:rPr>
                <w:rFonts w:eastAsia="Calibri" w:cs="Arial"/>
                <w:lang w:eastAsia="ar-SA"/>
              </w:rPr>
            </w:pPr>
          </w:p>
        </w:tc>
        <w:tc>
          <w:tcPr>
            <w:tcW w:w="658" w:type="pct"/>
            <w:tcBorders>
              <w:top w:val="nil"/>
              <w:left w:val="nil"/>
              <w:bottom w:val="single" w:sz="8" w:space="0" w:color="auto"/>
              <w:right w:val="single" w:sz="8" w:space="0" w:color="auto"/>
            </w:tcBorders>
            <w:tcMar>
              <w:top w:w="55" w:type="dxa"/>
              <w:left w:w="55" w:type="dxa"/>
              <w:bottom w:w="55" w:type="dxa"/>
              <w:right w:w="55" w:type="dxa"/>
            </w:tcMar>
          </w:tcPr>
          <w:p w:rsidR="0056717C" w:rsidRDefault="0056717C">
            <w:pPr>
              <w:autoSpaceDE w:val="0"/>
              <w:snapToGrid w:val="0"/>
              <w:spacing w:line="276" w:lineRule="auto"/>
              <w:jc w:val="both"/>
              <w:rPr>
                <w:rFonts w:eastAsia="Calibri" w:cs="Arial"/>
                <w:lang w:eastAsia="ar-SA"/>
              </w:rPr>
            </w:pPr>
          </w:p>
        </w:tc>
      </w:tr>
      <w:tr w:rsidR="0056717C" w:rsidRPr="0056717C" w:rsidTr="00453060">
        <w:trPr>
          <w:trHeight w:val="450"/>
        </w:trPr>
        <w:tc>
          <w:tcPr>
            <w:tcW w:w="329" w:type="pct"/>
            <w:tcBorders>
              <w:top w:val="nil"/>
              <w:left w:val="single" w:sz="8" w:space="0" w:color="auto"/>
              <w:bottom w:val="single" w:sz="8" w:space="0" w:color="auto"/>
              <w:right w:val="single" w:sz="8" w:space="0" w:color="auto"/>
            </w:tcBorders>
            <w:tcMar>
              <w:top w:w="55" w:type="dxa"/>
              <w:left w:w="55" w:type="dxa"/>
              <w:bottom w:w="55" w:type="dxa"/>
              <w:right w:w="55" w:type="dxa"/>
            </w:tcMar>
            <w:hideMark/>
          </w:tcPr>
          <w:p w:rsidR="0056717C" w:rsidRDefault="0056717C">
            <w:pPr>
              <w:autoSpaceDE w:val="0"/>
              <w:snapToGrid w:val="0"/>
              <w:spacing w:line="276" w:lineRule="auto"/>
              <w:jc w:val="both"/>
              <w:rPr>
                <w:rFonts w:eastAsia="Calibri" w:cs="Arial"/>
                <w:lang w:eastAsia="ar-SA"/>
              </w:rPr>
            </w:pPr>
            <w:r>
              <w:rPr>
                <w:rFonts w:eastAsia="Calibri" w:cs="Arial"/>
                <w:lang w:eastAsia="ar-SA"/>
              </w:rPr>
              <w:t>5.2</w:t>
            </w:r>
          </w:p>
        </w:tc>
        <w:tc>
          <w:tcPr>
            <w:tcW w:w="1907" w:type="pct"/>
            <w:tcBorders>
              <w:top w:val="nil"/>
              <w:left w:val="nil"/>
              <w:bottom w:val="single" w:sz="8" w:space="0" w:color="auto"/>
              <w:right w:val="single" w:sz="8" w:space="0" w:color="auto"/>
            </w:tcBorders>
            <w:tcMar>
              <w:top w:w="55" w:type="dxa"/>
              <w:left w:w="55" w:type="dxa"/>
              <w:bottom w:w="55" w:type="dxa"/>
              <w:right w:w="55" w:type="dxa"/>
            </w:tcMar>
            <w:hideMark/>
          </w:tcPr>
          <w:p w:rsidR="0056717C" w:rsidRDefault="0056717C">
            <w:pPr>
              <w:snapToGrid w:val="0"/>
              <w:spacing w:line="276" w:lineRule="auto"/>
              <w:rPr>
                <w:rFonts w:eastAsia="Calibri" w:cs="Arial"/>
                <w:lang w:eastAsia="en-US"/>
              </w:rPr>
            </w:pPr>
            <w:r>
              <w:rPr>
                <w:rFonts w:eastAsia="Calibri" w:cs="Arial"/>
                <w:lang w:eastAsia="en-US"/>
              </w:rPr>
              <w:t>Ponudba mora vsebovati podlago za fiksacijske maske za področje glave in ramen in podložno blazino za ramena</w:t>
            </w:r>
          </w:p>
        </w:tc>
        <w:tc>
          <w:tcPr>
            <w:tcW w:w="396" w:type="pct"/>
            <w:tcBorders>
              <w:top w:val="nil"/>
              <w:left w:val="nil"/>
              <w:bottom w:val="single" w:sz="8" w:space="0" w:color="auto"/>
              <w:right w:val="single" w:sz="8" w:space="0" w:color="auto"/>
            </w:tcBorders>
            <w:tcMar>
              <w:top w:w="55" w:type="dxa"/>
              <w:left w:w="55" w:type="dxa"/>
              <w:bottom w:w="55" w:type="dxa"/>
              <w:right w:w="55" w:type="dxa"/>
            </w:tcMar>
          </w:tcPr>
          <w:p w:rsidR="0056717C" w:rsidRDefault="0056717C">
            <w:pPr>
              <w:snapToGrid w:val="0"/>
              <w:spacing w:before="60" w:after="60" w:line="276" w:lineRule="auto"/>
              <w:rPr>
                <w:rFonts w:eastAsia="Calibri" w:cs="Arial"/>
                <w:lang w:eastAsia="ar-SA"/>
              </w:rPr>
            </w:pPr>
            <w:r>
              <w:rPr>
                <w:rFonts w:eastAsia="Calibri" w:cs="Arial"/>
                <w:lang w:eastAsia="ar-SA"/>
              </w:rPr>
              <w:t>DA</w:t>
            </w:r>
          </w:p>
          <w:p w:rsidR="0056717C" w:rsidRDefault="0056717C">
            <w:pPr>
              <w:snapToGrid w:val="0"/>
              <w:spacing w:before="60" w:after="60" w:line="276" w:lineRule="auto"/>
              <w:rPr>
                <w:rFonts w:eastAsia="Calibri" w:cs="Arial"/>
                <w:lang w:eastAsia="ar-SA"/>
              </w:rPr>
            </w:pPr>
          </w:p>
        </w:tc>
        <w:tc>
          <w:tcPr>
            <w:tcW w:w="1711" w:type="pct"/>
            <w:tcBorders>
              <w:top w:val="nil"/>
              <w:left w:val="nil"/>
              <w:bottom w:val="single" w:sz="8" w:space="0" w:color="auto"/>
              <w:right w:val="single" w:sz="8" w:space="0" w:color="auto"/>
            </w:tcBorders>
            <w:tcMar>
              <w:top w:w="55" w:type="dxa"/>
              <w:left w:w="55" w:type="dxa"/>
              <w:bottom w:w="55" w:type="dxa"/>
              <w:right w:w="55" w:type="dxa"/>
            </w:tcMar>
          </w:tcPr>
          <w:p w:rsidR="0056717C" w:rsidRDefault="0056717C">
            <w:pPr>
              <w:autoSpaceDE w:val="0"/>
              <w:snapToGrid w:val="0"/>
              <w:spacing w:line="276" w:lineRule="auto"/>
              <w:jc w:val="both"/>
              <w:rPr>
                <w:rFonts w:eastAsia="Calibri" w:cs="Arial"/>
                <w:lang w:eastAsia="ar-SA"/>
              </w:rPr>
            </w:pPr>
          </w:p>
        </w:tc>
        <w:tc>
          <w:tcPr>
            <w:tcW w:w="658" w:type="pct"/>
            <w:tcBorders>
              <w:top w:val="nil"/>
              <w:left w:val="nil"/>
              <w:bottom w:val="single" w:sz="8" w:space="0" w:color="auto"/>
              <w:right w:val="single" w:sz="8" w:space="0" w:color="auto"/>
            </w:tcBorders>
            <w:tcMar>
              <w:top w:w="55" w:type="dxa"/>
              <w:left w:w="55" w:type="dxa"/>
              <w:bottom w:w="55" w:type="dxa"/>
              <w:right w:w="55" w:type="dxa"/>
            </w:tcMar>
          </w:tcPr>
          <w:p w:rsidR="0056717C" w:rsidRDefault="0056717C">
            <w:pPr>
              <w:autoSpaceDE w:val="0"/>
              <w:snapToGrid w:val="0"/>
              <w:spacing w:line="276" w:lineRule="auto"/>
              <w:jc w:val="both"/>
              <w:rPr>
                <w:rFonts w:eastAsia="Calibri" w:cs="Arial"/>
                <w:lang w:eastAsia="ar-SA"/>
              </w:rPr>
            </w:pPr>
          </w:p>
        </w:tc>
      </w:tr>
      <w:tr w:rsidR="0056717C" w:rsidRPr="0056717C" w:rsidTr="00453060">
        <w:trPr>
          <w:trHeight w:val="480"/>
        </w:trPr>
        <w:tc>
          <w:tcPr>
            <w:tcW w:w="329" w:type="pct"/>
            <w:tcBorders>
              <w:top w:val="nil"/>
              <w:left w:val="single" w:sz="8" w:space="0" w:color="auto"/>
              <w:bottom w:val="single" w:sz="8" w:space="0" w:color="auto"/>
              <w:right w:val="single" w:sz="8" w:space="0" w:color="auto"/>
            </w:tcBorders>
            <w:tcMar>
              <w:top w:w="55" w:type="dxa"/>
              <w:left w:w="55" w:type="dxa"/>
              <w:bottom w:w="55" w:type="dxa"/>
              <w:right w:w="55" w:type="dxa"/>
            </w:tcMar>
            <w:hideMark/>
          </w:tcPr>
          <w:p w:rsidR="0056717C" w:rsidRDefault="0056717C">
            <w:pPr>
              <w:autoSpaceDE w:val="0"/>
              <w:snapToGrid w:val="0"/>
              <w:spacing w:line="276" w:lineRule="auto"/>
              <w:jc w:val="both"/>
              <w:rPr>
                <w:rFonts w:eastAsia="Calibri" w:cs="Arial"/>
                <w:lang w:eastAsia="ar-SA"/>
              </w:rPr>
            </w:pPr>
            <w:r>
              <w:rPr>
                <w:rFonts w:eastAsia="Calibri" w:cs="Arial"/>
                <w:lang w:eastAsia="ar-SA"/>
              </w:rPr>
              <w:t>5.3</w:t>
            </w:r>
          </w:p>
        </w:tc>
        <w:tc>
          <w:tcPr>
            <w:tcW w:w="1907" w:type="pct"/>
            <w:tcBorders>
              <w:top w:val="nil"/>
              <w:left w:val="nil"/>
              <w:bottom w:val="single" w:sz="8" w:space="0" w:color="auto"/>
              <w:right w:val="single" w:sz="8" w:space="0" w:color="auto"/>
            </w:tcBorders>
            <w:tcMar>
              <w:top w:w="55" w:type="dxa"/>
              <w:left w:w="55" w:type="dxa"/>
              <w:bottom w:w="55" w:type="dxa"/>
              <w:right w:w="55" w:type="dxa"/>
            </w:tcMar>
            <w:hideMark/>
          </w:tcPr>
          <w:p w:rsidR="0056717C" w:rsidRDefault="0056717C">
            <w:pPr>
              <w:snapToGrid w:val="0"/>
              <w:spacing w:before="60" w:after="60" w:line="276" w:lineRule="auto"/>
              <w:rPr>
                <w:rFonts w:eastAsia="Calibri" w:cs="Arial"/>
                <w:lang w:eastAsia="ar-SA"/>
              </w:rPr>
            </w:pPr>
            <w:r>
              <w:rPr>
                <w:rFonts w:eastAsia="Calibri" w:cs="Arial"/>
                <w:lang w:val="sv-SE" w:eastAsia="ar-SA"/>
              </w:rPr>
              <w:t>Ponudba mora vsebovati sistem podpor za kolena in stopala z osnovno ploščo.</w:t>
            </w:r>
          </w:p>
        </w:tc>
        <w:tc>
          <w:tcPr>
            <w:tcW w:w="396" w:type="pct"/>
            <w:tcBorders>
              <w:top w:val="nil"/>
              <w:left w:val="nil"/>
              <w:bottom w:val="single" w:sz="8" w:space="0" w:color="auto"/>
              <w:right w:val="single" w:sz="8" w:space="0" w:color="auto"/>
            </w:tcBorders>
            <w:tcMar>
              <w:top w:w="55" w:type="dxa"/>
              <w:left w:w="55" w:type="dxa"/>
              <w:bottom w:w="55" w:type="dxa"/>
              <w:right w:w="55" w:type="dxa"/>
            </w:tcMar>
            <w:hideMark/>
          </w:tcPr>
          <w:p w:rsidR="0056717C" w:rsidRDefault="0056717C">
            <w:pPr>
              <w:snapToGrid w:val="0"/>
              <w:spacing w:before="60" w:after="60" w:line="276" w:lineRule="auto"/>
              <w:rPr>
                <w:rFonts w:eastAsia="Calibri" w:cs="Arial"/>
                <w:lang w:eastAsia="ar-SA"/>
              </w:rPr>
            </w:pPr>
            <w:r>
              <w:rPr>
                <w:rFonts w:eastAsia="Calibri" w:cs="Arial"/>
                <w:lang w:eastAsia="ar-SA"/>
              </w:rPr>
              <w:t>DA</w:t>
            </w:r>
          </w:p>
        </w:tc>
        <w:tc>
          <w:tcPr>
            <w:tcW w:w="1711" w:type="pct"/>
            <w:tcBorders>
              <w:top w:val="nil"/>
              <w:left w:val="nil"/>
              <w:bottom w:val="single" w:sz="8" w:space="0" w:color="auto"/>
              <w:right w:val="single" w:sz="8" w:space="0" w:color="auto"/>
            </w:tcBorders>
            <w:tcMar>
              <w:top w:w="55" w:type="dxa"/>
              <w:left w:w="55" w:type="dxa"/>
              <w:bottom w:w="55" w:type="dxa"/>
              <w:right w:w="55" w:type="dxa"/>
            </w:tcMar>
          </w:tcPr>
          <w:p w:rsidR="0056717C" w:rsidRDefault="0056717C">
            <w:pPr>
              <w:autoSpaceDE w:val="0"/>
              <w:snapToGrid w:val="0"/>
              <w:spacing w:line="276" w:lineRule="auto"/>
              <w:jc w:val="both"/>
              <w:rPr>
                <w:rFonts w:eastAsia="Calibri" w:cs="Arial"/>
                <w:lang w:eastAsia="ar-SA"/>
              </w:rPr>
            </w:pPr>
          </w:p>
        </w:tc>
        <w:tc>
          <w:tcPr>
            <w:tcW w:w="658" w:type="pct"/>
            <w:tcBorders>
              <w:top w:val="nil"/>
              <w:left w:val="nil"/>
              <w:bottom w:val="single" w:sz="8" w:space="0" w:color="auto"/>
              <w:right w:val="single" w:sz="8" w:space="0" w:color="auto"/>
            </w:tcBorders>
            <w:tcMar>
              <w:top w:w="55" w:type="dxa"/>
              <w:left w:w="55" w:type="dxa"/>
              <w:bottom w:w="55" w:type="dxa"/>
              <w:right w:w="55" w:type="dxa"/>
            </w:tcMar>
          </w:tcPr>
          <w:p w:rsidR="0056717C" w:rsidRDefault="0056717C">
            <w:pPr>
              <w:autoSpaceDE w:val="0"/>
              <w:snapToGrid w:val="0"/>
              <w:spacing w:line="276" w:lineRule="auto"/>
              <w:jc w:val="both"/>
              <w:rPr>
                <w:rFonts w:eastAsia="Calibri" w:cs="Arial"/>
                <w:lang w:eastAsia="ar-SA"/>
              </w:rPr>
            </w:pPr>
          </w:p>
        </w:tc>
      </w:tr>
      <w:tr w:rsidR="0056717C" w:rsidRPr="0056717C" w:rsidTr="00453060">
        <w:trPr>
          <w:trHeight w:val="360"/>
        </w:trPr>
        <w:tc>
          <w:tcPr>
            <w:tcW w:w="329" w:type="pct"/>
            <w:tcBorders>
              <w:top w:val="nil"/>
              <w:left w:val="single" w:sz="8" w:space="0" w:color="auto"/>
              <w:bottom w:val="single" w:sz="8" w:space="0" w:color="auto"/>
              <w:right w:val="single" w:sz="8" w:space="0" w:color="auto"/>
            </w:tcBorders>
            <w:tcMar>
              <w:top w:w="55" w:type="dxa"/>
              <w:left w:w="55" w:type="dxa"/>
              <w:bottom w:w="55" w:type="dxa"/>
              <w:right w:w="55" w:type="dxa"/>
            </w:tcMar>
            <w:hideMark/>
          </w:tcPr>
          <w:p w:rsidR="0056717C" w:rsidRDefault="0056717C">
            <w:pPr>
              <w:autoSpaceDE w:val="0"/>
              <w:snapToGrid w:val="0"/>
              <w:spacing w:line="276" w:lineRule="auto"/>
              <w:jc w:val="both"/>
              <w:rPr>
                <w:rFonts w:eastAsia="Calibri" w:cs="Arial"/>
                <w:lang w:eastAsia="ar-SA"/>
              </w:rPr>
            </w:pPr>
            <w:r>
              <w:rPr>
                <w:rFonts w:eastAsia="Calibri" w:cs="Arial"/>
                <w:lang w:eastAsia="ar-SA"/>
              </w:rPr>
              <w:t>5.4</w:t>
            </w:r>
          </w:p>
        </w:tc>
        <w:tc>
          <w:tcPr>
            <w:tcW w:w="1907" w:type="pct"/>
            <w:tcBorders>
              <w:top w:val="nil"/>
              <w:left w:val="nil"/>
              <w:bottom w:val="single" w:sz="8" w:space="0" w:color="auto"/>
              <w:right w:val="single" w:sz="8" w:space="0" w:color="auto"/>
            </w:tcBorders>
            <w:tcMar>
              <w:top w:w="55" w:type="dxa"/>
              <w:left w:w="55" w:type="dxa"/>
              <w:bottom w:w="55" w:type="dxa"/>
              <w:right w:w="55" w:type="dxa"/>
            </w:tcMar>
            <w:hideMark/>
          </w:tcPr>
          <w:p w:rsidR="0056717C" w:rsidRDefault="0056717C">
            <w:pPr>
              <w:snapToGrid w:val="0"/>
              <w:spacing w:before="60" w:after="60" w:line="276" w:lineRule="auto"/>
              <w:rPr>
                <w:rFonts w:eastAsia="Calibri" w:cs="Arial"/>
                <w:lang w:eastAsia="ar-SA"/>
              </w:rPr>
            </w:pPr>
            <w:r>
              <w:rPr>
                <w:rFonts w:eastAsia="Calibri" w:cs="Arial"/>
                <w:lang w:eastAsia="ar-SA"/>
              </w:rPr>
              <w:t>Ponudba mora vsebovati večnamenske podložne blazine za namestitev bolnikov (komplet šestih blazin).</w:t>
            </w:r>
          </w:p>
        </w:tc>
        <w:tc>
          <w:tcPr>
            <w:tcW w:w="396" w:type="pct"/>
            <w:tcBorders>
              <w:top w:val="nil"/>
              <w:left w:val="nil"/>
              <w:bottom w:val="single" w:sz="8" w:space="0" w:color="auto"/>
              <w:right w:val="single" w:sz="8" w:space="0" w:color="auto"/>
            </w:tcBorders>
            <w:tcMar>
              <w:top w:w="55" w:type="dxa"/>
              <w:left w:w="55" w:type="dxa"/>
              <w:bottom w:w="55" w:type="dxa"/>
              <w:right w:w="55" w:type="dxa"/>
            </w:tcMar>
            <w:hideMark/>
          </w:tcPr>
          <w:p w:rsidR="0056717C" w:rsidRDefault="0056717C">
            <w:pPr>
              <w:snapToGrid w:val="0"/>
              <w:spacing w:before="60" w:after="60" w:line="276" w:lineRule="auto"/>
              <w:rPr>
                <w:rFonts w:eastAsia="Calibri" w:cs="Arial"/>
                <w:lang w:eastAsia="ar-SA"/>
              </w:rPr>
            </w:pPr>
            <w:r>
              <w:rPr>
                <w:rFonts w:eastAsia="Calibri" w:cs="Arial"/>
                <w:lang w:eastAsia="ar-SA"/>
              </w:rPr>
              <w:t>DA</w:t>
            </w:r>
          </w:p>
        </w:tc>
        <w:tc>
          <w:tcPr>
            <w:tcW w:w="1711" w:type="pct"/>
            <w:tcBorders>
              <w:top w:val="nil"/>
              <w:left w:val="nil"/>
              <w:bottom w:val="single" w:sz="8" w:space="0" w:color="auto"/>
              <w:right w:val="single" w:sz="8" w:space="0" w:color="auto"/>
            </w:tcBorders>
            <w:tcMar>
              <w:top w:w="55" w:type="dxa"/>
              <w:left w:w="55" w:type="dxa"/>
              <w:bottom w:w="55" w:type="dxa"/>
              <w:right w:w="55" w:type="dxa"/>
            </w:tcMar>
          </w:tcPr>
          <w:p w:rsidR="0056717C" w:rsidRDefault="0056717C">
            <w:pPr>
              <w:autoSpaceDE w:val="0"/>
              <w:snapToGrid w:val="0"/>
              <w:spacing w:line="276" w:lineRule="auto"/>
              <w:jc w:val="both"/>
              <w:rPr>
                <w:rFonts w:eastAsia="Calibri" w:cs="Arial"/>
                <w:lang w:eastAsia="ar-SA"/>
              </w:rPr>
            </w:pPr>
          </w:p>
        </w:tc>
        <w:tc>
          <w:tcPr>
            <w:tcW w:w="658" w:type="pct"/>
            <w:tcBorders>
              <w:top w:val="nil"/>
              <w:left w:val="nil"/>
              <w:bottom w:val="single" w:sz="8" w:space="0" w:color="auto"/>
              <w:right w:val="single" w:sz="8" w:space="0" w:color="auto"/>
            </w:tcBorders>
            <w:tcMar>
              <w:top w:w="55" w:type="dxa"/>
              <w:left w:w="55" w:type="dxa"/>
              <w:bottom w:w="55" w:type="dxa"/>
              <w:right w:w="55" w:type="dxa"/>
            </w:tcMar>
          </w:tcPr>
          <w:p w:rsidR="0056717C" w:rsidRDefault="0056717C">
            <w:pPr>
              <w:autoSpaceDE w:val="0"/>
              <w:snapToGrid w:val="0"/>
              <w:spacing w:line="276" w:lineRule="auto"/>
              <w:jc w:val="both"/>
              <w:rPr>
                <w:rFonts w:eastAsia="Calibri" w:cs="Arial"/>
                <w:lang w:eastAsia="ar-SA"/>
              </w:rPr>
            </w:pPr>
          </w:p>
        </w:tc>
      </w:tr>
      <w:tr w:rsidR="0056717C" w:rsidRPr="0056717C" w:rsidTr="00453060">
        <w:trPr>
          <w:trHeight w:val="802"/>
        </w:trPr>
        <w:tc>
          <w:tcPr>
            <w:tcW w:w="329" w:type="pct"/>
            <w:tcBorders>
              <w:top w:val="nil"/>
              <w:left w:val="single" w:sz="8" w:space="0" w:color="auto"/>
              <w:bottom w:val="single" w:sz="8" w:space="0" w:color="auto"/>
              <w:right w:val="single" w:sz="8" w:space="0" w:color="auto"/>
            </w:tcBorders>
            <w:tcMar>
              <w:top w:w="55" w:type="dxa"/>
              <w:left w:w="55" w:type="dxa"/>
              <w:bottom w:w="55" w:type="dxa"/>
              <w:right w:w="55" w:type="dxa"/>
            </w:tcMar>
            <w:hideMark/>
          </w:tcPr>
          <w:p w:rsidR="0056717C" w:rsidRDefault="0056717C">
            <w:pPr>
              <w:autoSpaceDE w:val="0"/>
              <w:snapToGrid w:val="0"/>
              <w:spacing w:line="276" w:lineRule="auto"/>
              <w:jc w:val="both"/>
              <w:rPr>
                <w:rFonts w:eastAsia="Calibri" w:cs="Arial"/>
                <w:lang w:eastAsia="ar-SA"/>
              </w:rPr>
            </w:pPr>
            <w:r>
              <w:rPr>
                <w:rFonts w:eastAsia="Calibri" w:cs="Arial"/>
                <w:lang w:eastAsia="ar-SA"/>
              </w:rPr>
              <w:t>5.5</w:t>
            </w:r>
          </w:p>
        </w:tc>
        <w:tc>
          <w:tcPr>
            <w:tcW w:w="1907" w:type="pct"/>
            <w:tcBorders>
              <w:top w:val="nil"/>
              <w:left w:val="nil"/>
              <w:bottom w:val="single" w:sz="8" w:space="0" w:color="auto"/>
              <w:right w:val="single" w:sz="8" w:space="0" w:color="auto"/>
            </w:tcBorders>
            <w:tcMar>
              <w:top w:w="55" w:type="dxa"/>
              <w:left w:w="55" w:type="dxa"/>
              <w:bottom w:w="55" w:type="dxa"/>
              <w:right w:w="55" w:type="dxa"/>
            </w:tcMar>
            <w:hideMark/>
          </w:tcPr>
          <w:p w:rsidR="0056717C" w:rsidRDefault="0056717C">
            <w:pPr>
              <w:spacing w:before="120" w:line="276" w:lineRule="auto"/>
              <w:rPr>
                <w:rFonts w:eastAsia="Calibri" w:cs="Arial"/>
                <w:lang w:eastAsia="en-US"/>
              </w:rPr>
            </w:pPr>
            <w:r>
              <w:rPr>
                <w:rFonts w:eastAsia="Calibri" w:cs="Arial"/>
                <w:lang w:eastAsia="en-US"/>
              </w:rPr>
              <w:t>Ponudba mora vsebovati mehko podložno blazino za bolnika (</w:t>
            </w:r>
            <w:proofErr w:type="spellStart"/>
            <w:r>
              <w:rPr>
                <w:rFonts w:eastAsia="Calibri" w:cs="Arial"/>
                <w:lang w:eastAsia="en-US"/>
              </w:rPr>
              <w:t>couchtop</w:t>
            </w:r>
            <w:proofErr w:type="spellEnd"/>
            <w:r>
              <w:rPr>
                <w:rFonts w:eastAsia="Calibri" w:cs="Arial"/>
                <w:lang w:eastAsia="en-US"/>
              </w:rPr>
              <w:t xml:space="preserve"> </w:t>
            </w:r>
            <w:proofErr w:type="spellStart"/>
            <w:r>
              <w:rPr>
                <w:rFonts w:eastAsia="Calibri" w:cs="Arial"/>
                <w:lang w:eastAsia="en-US"/>
              </w:rPr>
              <w:t>cover</w:t>
            </w:r>
            <w:proofErr w:type="spellEnd"/>
            <w:r>
              <w:rPr>
                <w:rFonts w:eastAsia="Calibri" w:cs="Arial"/>
                <w:lang w:eastAsia="en-US"/>
              </w:rPr>
              <w:t>).</w:t>
            </w:r>
          </w:p>
        </w:tc>
        <w:tc>
          <w:tcPr>
            <w:tcW w:w="396" w:type="pct"/>
            <w:tcBorders>
              <w:top w:val="nil"/>
              <w:left w:val="nil"/>
              <w:bottom w:val="single" w:sz="8" w:space="0" w:color="auto"/>
              <w:right w:val="single" w:sz="8" w:space="0" w:color="auto"/>
            </w:tcBorders>
            <w:tcMar>
              <w:top w:w="55" w:type="dxa"/>
              <w:left w:w="55" w:type="dxa"/>
              <w:bottom w:w="55" w:type="dxa"/>
              <w:right w:w="55" w:type="dxa"/>
            </w:tcMar>
          </w:tcPr>
          <w:p w:rsidR="0056717C" w:rsidRDefault="0056717C">
            <w:pPr>
              <w:snapToGrid w:val="0"/>
              <w:spacing w:line="276" w:lineRule="auto"/>
              <w:ind w:left="283" w:hanging="283"/>
              <w:rPr>
                <w:rFonts w:eastAsia="Calibri" w:cs="Arial"/>
                <w:lang w:eastAsia="en-US"/>
              </w:rPr>
            </w:pPr>
            <w:r>
              <w:rPr>
                <w:rFonts w:eastAsia="Calibri" w:cs="Arial"/>
                <w:lang w:eastAsia="en-US"/>
              </w:rPr>
              <w:t>DA</w:t>
            </w:r>
          </w:p>
          <w:p w:rsidR="0056717C" w:rsidRDefault="0056717C">
            <w:pPr>
              <w:snapToGrid w:val="0"/>
              <w:spacing w:line="276" w:lineRule="auto"/>
              <w:ind w:left="283" w:hanging="283"/>
              <w:jc w:val="both"/>
              <w:rPr>
                <w:rFonts w:eastAsia="Calibri" w:cs="Arial"/>
                <w:lang w:eastAsia="en-US"/>
              </w:rPr>
            </w:pPr>
          </w:p>
        </w:tc>
        <w:tc>
          <w:tcPr>
            <w:tcW w:w="1711" w:type="pct"/>
            <w:tcBorders>
              <w:top w:val="nil"/>
              <w:left w:val="nil"/>
              <w:bottom w:val="single" w:sz="8" w:space="0" w:color="auto"/>
              <w:right w:val="single" w:sz="8" w:space="0" w:color="auto"/>
            </w:tcBorders>
            <w:tcMar>
              <w:top w:w="55" w:type="dxa"/>
              <w:left w:w="55" w:type="dxa"/>
              <w:bottom w:w="55" w:type="dxa"/>
              <w:right w:w="55" w:type="dxa"/>
            </w:tcMar>
          </w:tcPr>
          <w:p w:rsidR="0056717C" w:rsidRDefault="0056717C">
            <w:pPr>
              <w:tabs>
                <w:tab w:val="left" w:pos="708"/>
              </w:tabs>
              <w:snapToGrid w:val="0"/>
              <w:spacing w:line="276" w:lineRule="auto"/>
              <w:ind w:left="1080"/>
              <w:contextualSpacing/>
              <w:rPr>
                <w:rFonts w:eastAsia="Calibri" w:cs="Arial"/>
                <w:lang w:eastAsia="en-US"/>
              </w:rPr>
            </w:pPr>
          </w:p>
        </w:tc>
        <w:tc>
          <w:tcPr>
            <w:tcW w:w="658" w:type="pct"/>
            <w:tcBorders>
              <w:top w:val="nil"/>
              <w:left w:val="nil"/>
              <w:bottom w:val="single" w:sz="8" w:space="0" w:color="auto"/>
              <w:right w:val="single" w:sz="8" w:space="0" w:color="auto"/>
            </w:tcBorders>
            <w:tcMar>
              <w:top w:w="55" w:type="dxa"/>
              <w:left w:w="55" w:type="dxa"/>
              <w:bottom w:w="55" w:type="dxa"/>
              <w:right w:w="55" w:type="dxa"/>
            </w:tcMar>
          </w:tcPr>
          <w:p w:rsidR="0056717C" w:rsidRDefault="0056717C">
            <w:pPr>
              <w:tabs>
                <w:tab w:val="left" w:pos="708"/>
              </w:tabs>
              <w:snapToGrid w:val="0"/>
              <w:spacing w:line="276" w:lineRule="auto"/>
              <w:ind w:left="1080"/>
              <w:contextualSpacing/>
              <w:rPr>
                <w:rFonts w:eastAsia="Calibri" w:cs="Arial"/>
                <w:lang w:eastAsia="en-US"/>
              </w:rPr>
            </w:pPr>
          </w:p>
        </w:tc>
      </w:tr>
      <w:tr w:rsidR="0056717C" w:rsidRPr="0056717C" w:rsidTr="00453060">
        <w:trPr>
          <w:trHeight w:val="495"/>
        </w:trPr>
        <w:tc>
          <w:tcPr>
            <w:tcW w:w="329" w:type="pct"/>
            <w:tcBorders>
              <w:top w:val="nil"/>
              <w:left w:val="single" w:sz="8" w:space="0" w:color="auto"/>
              <w:bottom w:val="single" w:sz="8" w:space="0" w:color="auto"/>
              <w:right w:val="single" w:sz="8" w:space="0" w:color="auto"/>
            </w:tcBorders>
            <w:tcMar>
              <w:top w:w="55" w:type="dxa"/>
              <w:left w:w="55" w:type="dxa"/>
              <w:bottom w:w="55" w:type="dxa"/>
              <w:right w:w="55" w:type="dxa"/>
            </w:tcMar>
            <w:hideMark/>
          </w:tcPr>
          <w:p w:rsidR="0056717C" w:rsidRDefault="0056717C">
            <w:pPr>
              <w:autoSpaceDE w:val="0"/>
              <w:snapToGrid w:val="0"/>
              <w:spacing w:line="276" w:lineRule="auto"/>
              <w:jc w:val="both"/>
              <w:rPr>
                <w:rFonts w:eastAsia="Calibri" w:cs="Arial"/>
                <w:lang w:eastAsia="ar-SA"/>
              </w:rPr>
            </w:pPr>
            <w:r>
              <w:rPr>
                <w:rFonts w:eastAsia="Calibri" w:cs="Arial"/>
                <w:lang w:eastAsia="ar-SA"/>
              </w:rPr>
              <w:t>5.6</w:t>
            </w:r>
          </w:p>
        </w:tc>
        <w:tc>
          <w:tcPr>
            <w:tcW w:w="1907" w:type="pct"/>
            <w:tcBorders>
              <w:top w:val="nil"/>
              <w:left w:val="nil"/>
              <w:bottom w:val="single" w:sz="8" w:space="0" w:color="auto"/>
              <w:right w:val="single" w:sz="8" w:space="0" w:color="auto"/>
            </w:tcBorders>
            <w:tcMar>
              <w:top w:w="55" w:type="dxa"/>
              <w:left w:w="55" w:type="dxa"/>
              <w:bottom w:w="55" w:type="dxa"/>
              <w:right w:w="55" w:type="dxa"/>
            </w:tcMar>
            <w:hideMark/>
          </w:tcPr>
          <w:p w:rsidR="0056717C" w:rsidRDefault="0056717C">
            <w:pPr>
              <w:snapToGrid w:val="0"/>
              <w:spacing w:line="276" w:lineRule="auto"/>
              <w:rPr>
                <w:rFonts w:eastAsia="Calibri" w:cs="Arial"/>
                <w:b/>
                <w:bCs/>
                <w:lang w:eastAsia="en-US"/>
              </w:rPr>
            </w:pPr>
            <w:r>
              <w:rPr>
                <w:rFonts w:eastAsia="Calibri" w:cs="Arial"/>
                <w:lang w:eastAsia="en-US"/>
              </w:rPr>
              <w:t>Ponudba mora vsebovati karbonsko nagibno osnovno ploščo za fiksacijo glave s šestimi možnimi položaji nagiba.</w:t>
            </w:r>
          </w:p>
        </w:tc>
        <w:tc>
          <w:tcPr>
            <w:tcW w:w="396" w:type="pct"/>
            <w:tcBorders>
              <w:top w:val="nil"/>
              <w:left w:val="nil"/>
              <w:bottom w:val="single" w:sz="8" w:space="0" w:color="auto"/>
              <w:right w:val="single" w:sz="8" w:space="0" w:color="auto"/>
            </w:tcBorders>
            <w:tcMar>
              <w:top w:w="55" w:type="dxa"/>
              <w:left w:w="55" w:type="dxa"/>
              <w:bottom w:w="55" w:type="dxa"/>
              <w:right w:w="55" w:type="dxa"/>
            </w:tcMar>
          </w:tcPr>
          <w:p w:rsidR="0056717C" w:rsidRDefault="0056717C">
            <w:pPr>
              <w:autoSpaceDE w:val="0"/>
              <w:snapToGrid w:val="0"/>
              <w:spacing w:line="276" w:lineRule="auto"/>
              <w:jc w:val="both"/>
              <w:rPr>
                <w:rFonts w:eastAsia="Calibri" w:cs="Arial"/>
                <w:lang w:eastAsia="ar-SA"/>
              </w:rPr>
            </w:pPr>
          </w:p>
          <w:p w:rsidR="0056717C" w:rsidRDefault="0056717C">
            <w:pPr>
              <w:autoSpaceDE w:val="0"/>
              <w:snapToGrid w:val="0"/>
              <w:spacing w:line="276" w:lineRule="auto"/>
              <w:jc w:val="both"/>
              <w:rPr>
                <w:rFonts w:eastAsia="Calibri" w:cs="Arial"/>
                <w:lang w:eastAsia="ar-SA"/>
              </w:rPr>
            </w:pPr>
            <w:r>
              <w:rPr>
                <w:rFonts w:eastAsia="Calibri" w:cs="Arial"/>
                <w:lang w:eastAsia="ar-SA"/>
              </w:rPr>
              <w:t>DA</w:t>
            </w:r>
          </w:p>
        </w:tc>
        <w:tc>
          <w:tcPr>
            <w:tcW w:w="1711" w:type="pct"/>
            <w:tcBorders>
              <w:top w:val="nil"/>
              <w:left w:val="nil"/>
              <w:bottom w:val="single" w:sz="8" w:space="0" w:color="auto"/>
              <w:right w:val="single" w:sz="8" w:space="0" w:color="auto"/>
            </w:tcBorders>
            <w:tcMar>
              <w:top w:w="55" w:type="dxa"/>
              <w:left w:w="55" w:type="dxa"/>
              <w:bottom w:w="55" w:type="dxa"/>
              <w:right w:w="55" w:type="dxa"/>
            </w:tcMar>
          </w:tcPr>
          <w:p w:rsidR="0056717C" w:rsidRDefault="0056717C">
            <w:pPr>
              <w:autoSpaceDE w:val="0"/>
              <w:snapToGrid w:val="0"/>
              <w:spacing w:line="276" w:lineRule="auto"/>
              <w:jc w:val="both"/>
              <w:rPr>
                <w:rFonts w:eastAsia="Calibri" w:cs="Arial"/>
                <w:lang w:eastAsia="ar-SA"/>
              </w:rPr>
            </w:pPr>
          </w:p>
        </w:tc>
        <w:tc>
          <w:tcPr>
            <w:tcW w:w="658" w:type="pct"/>
            <w:tcBorders>
              <w:top w:val="nil"/>
              <w:left w:val="nil"/>
              <w:bottom w:val="single" w:sz="8" w:space="0" w:color="auto"/>
              <w:right w:val="single" w:sz="8" w:space="0" w:color="auto"/>
            </w:tcBorders>
            <w:tcMar>
              <w:top w:w="55" w:type="dxa"/>
              <w:left w:w="55" w:type="dxa"/>
              <w:bottom w:w="55" w:type="dxa"/>
              <w:right w:w="55" w:type="dxa"/>
            </w:tcMar>
          </w:tcPr>
          <w:p w:rsidR="0056717C" w:rsidRDefault="0056717C">
            <w:pPr>
              <w:autoSpaceDE w:val="0"/>
              <w:snapToGrid w:val="0"/>
              <w:spacing w:line="276" w:lineRule="auto"/>
              <w:jc w:val="both"/>
              <w:rPr>
                <w:rFonts w:eastAsia="Calibri" w:cs="Arial"/>
                <w:lang w:eastAsia="ar-SA"/>
              </w:rPr>
            </w:pPr>
          </w:p>
        </w:tc>
      </w:tr>
      <w:tr w:rsidR="0056717C" w:rsidRPr="0056717C" w:rsidTr="00453060">
        <w:trPr>
          <w:trHeight w:val="676"/>
        </w:trPr>
        <w:tc>
          <w:tcPr>
            <w:tcW w:w="329" w:type="pct"/>
            <w:tcBorders>
              <w:top w:val="nil"/>
              <w:left w:val="single" w:sz="8" w:space="0" w:color="auto"/>
              <w:bottom w:val="single" w:sz="8" w:space="0" w:color="auto"/>
              <w:right w:val="single" w:sz="8" w:space="0" w:color="auto"/>
            </w:tcBorders>
            <w:tcMar>
              <w:top w:w="55" w:type="dxa"/>
              <w:left w:w="55" w:type="dxa"/>
              <w:bottom w:w="55" w:type="dxa"/>
              <w:right w:w="55" w:type="dxa"/>
            </w:tcMar>
            <w:hideMark/>
          </w:tcPr>
          <w:p w:rsidR="0056717C" w:rsidRDefault="0056717C">
            <w:pPr>
              <w:autoSpaceDE w:val="0"/>
              <w:snapToGrid w:val="0"/>
              <w:spacing w:line="276" w:lineRule="auto"/>
              <w:jc w:val="both"/>
              <w:rPr>
                <w:rFonts w:eastAsia="Calibri" w:cs="Arial"/>
                <w:lang w:eastAsia="ar-SA"/>
              </w:rPr>
            </w:pPr>
            <w:r>
              <w:rPr>
                <w:rFonts w:eastAsia="Calibri" w:cs="Arial"/>
                <w:lang w:eastAsia="ar-SA"/>
              </w:rPr>
              <w:t>5.7</w:t>
            </w:r>
          </w:p>
        </w:tc>
        <w:tc>
          <w:tcPr>
            <w:tcW w:w="1907" w:type="pct"/>
            <w:tcBorders>
              <w:top w:val="nil"/>
              <w:left w:val="nil"/>
              <w:bottom w:val="single" w:sz="8" w:space="0" w:color="auto"/>
              <w:right w:val="single" w:sz="8" w:space="0" w:color="auto"/>
            </w:tcBorders>
            <w:tcMar>
              <w:top w:w="55" w:type="dxa"/>
              <w:left w:w="55" w:type="dxa"/>
              <w:bottom w:w="55" w:type="dxa"/>
              <w:right w:w="55" w:type="dxa"/>
            </w:tcMar>
            <w:hideMark/>
          </w:tcPr>
          <w:p w:rsidR="0056717C" w:rsidRDefault="0056717C">
            <w:pPr>
              <w:snapToGrid w:val="0"/>
              <w:spacing w:line="276" w:lineRule="auto"/>
              <w:rPr>
                <w:rFonts w:eastAsia="Calibri" w:cs="Arial"/>
                <w:lang w:eastAsia="en-US"/>
              </w:rPr>
            </w:pPr>
            <w:r>
              <w:rPr>
                <w:rFonts w:eastAsia="Calibri" w:cs="Arial"/>
                <w:lang w:eastAsia="en-US"/>
              </w:rPr>
              <w:t>Ponudba mora vsebovati karbonsko podlago za glavo s kompletom podpor za roke.</w:t>
            </w:r>
          </w:p>
        </w:tc>
        <w:tc>
          <w:tcPr>
            <w:tcW w:w="396" w:type="pct"/>
            <w:tcBorders>
              <w:top w:val="nil"/>
              <w:left w:val="nil"/>
              <w:bottom w:val="single" w:sz="8" w:space="0" w:color="auto"/>
              <w:right w:val="single" w:sz="8" w:space="0" w:color="auto"/>
            </w:tcBorders>
            <w:tcMar>
              <w:top w:w="55" w:type="dxa"/>
              <w:left w:w="55" w:type="dxa"/>
              <w:bottom w:w="55" w:type="dxa"/>
              <w:right w:w="55" w:type="dxa"/>
            </w:tcMar>
            <w:hideMark/>
          </w:tcPr>
          <w:p w:rsidR="0056717C" w:rsidRDefault="0056717C">
            <w:pPr>
              <w:autoSpaceDE w:val="0"/>
              <w:snapToGrid w:val="0"/>
              <w:spacing w:line="276" w:lineRule="auto"/>
              <w:jc w:val="both"/>
              <w:rPr>
                <w:rFonts w:eastAsia="Calibri" w:cs="Arial"/>
                <w:lang w:eastAsia="ar-SA"/>
              </w:rPr>
            </w:pPr>
            <w:r>
              <w:rPr>
                <w:rFonts w:eastAsia="Calibri" w:cs="Arial"/>
                <w:lang w:eastAsia="ar-SA"/>
              </w:rPr>
              <w:t>DA</w:t>
            </w:r>
          </w:p>
        </w:tc>
        <w:tc>
          <w:tcPr>
            <w:tcW w:w="1711" w:type="pct"/>
            <w:tcBorders>
              <w:top w:val="nil"/>
              <w:left w:val="nil"/>
              <w:bottom w:val="single" w:sz="8" w:space="0" w:color="auto"/>
              <w:right w:val="single" w:sz="8" w:space="0" w:color="auto"/>
            </w:tcBorders>
            <w:tcMar>
              <w:top w:w="55" w:type="dxa"/>
              <w:left w:w="55" w:type="dxa"/>
              <w:bottom w:w="55" w:type="dxa"/>
              <w:right w:w="55" w:type="dxa"/>
            </w:tcMar>
          </w:tcPr>
          <w:p w:rsidR="0056717C" w:rsidRDefault="0056717C">
            <w:pPr>
              <w:autoSpaceDE w:val="0"/>
              <w:snapToGrid w:val="0"/>
              <w:spacing w:line="276" w:lineRule="auto"/>
              <w:jc w:val="both"/>
              <w:rPr>
                <w:rFonts w:eastAsia="Calibri" w:cs="Arial"/>
                <w:lang w:eastAsia="ar-SA"/>
              </w:rPr>
            </w:pPr>
          </w:p>
        </w:tc>
        <w:tc>
          <w:tcPr>
            <w:tcW w:w="658" w:type="pct"/>
            <w:tcBorders>
              <w:top w:val="nil"/>
              <w:left w:val="nil"/>
              <w:bottom w:val="single" w:sz="8" w:space="0" w:color="auto"/>
              <w:right w:val="single" w:sz="8" w:space="0" w:color="auto"/>
            </w:tcBorders>
            <w:tcMar>
              <w:top w:w="55" w:type="dxa"/>
              <w:left w:w="55" w:type="dxa"/>
              <w:bottom w:w="55" w:type="dxa"/>
              <w:right w:w="55" w:type="dxa"/>
            </w:tcMar>
          </w:tcPr>
          <w:p w:rsidR="0056717C" w:rsidRDefault="0056717C">
            <w:pPr>
              <w:autoSpaceDE w:val="0"/>
              <w:snapToGrid w:val="0"/>
              <w:spacing w:line="276" w:lineRule="auto"/>
              <w:jc w:val="both"/>
              <w:rPr>
                <w:rFonts w:eastAsia="Calibri" w:cs="Arial"/>
                <w:lang w:eastAsia="ar-SA"/>
              </w:rPr>
            </w:pPr>
          </w:p>
        </w:tc>
      </w:tr>
      <w:tr w:rsidR="0056717C" w:rsidRPr="0056717C" w:rsidTr="00453060">
        <w:trPr>
          <w:trHeight w:val="1439"/>
        </w:trPr>
        <w:tc>
          <w:tcPr>
            <w:tcW w:w="329" w:type="pct"/>
            <w:tcBorders>
              <w:top w:val="nil"/>
              <w:left w:val="single" w:sz="8" w:space="0" w:color="auto"/>
              <w:bottom w:val="single" w:sz="8" w:space="0" w:color="auto"/>
              <w:right w:val="single" w:sz="8" w:space="0" w:color="auto"/>
            </w:tcBorders>
            <w:tcMar>
              <w:top w:w="55" w:type="dxa"/>
              <w:left w:w="55" w:type="dxa"/>
              <w:bottom w:w="55" w:type="dxa"/>
              <w:right w:w="55" w:type="dxa"/>
            </w:tcMar>
            <w:hideMark/>
          </w:tcPr>
          <w:p w:rsidR="0056717C" w:rsidRDefault="0056717C">
            <w:pPr>
              <w:autoSpaceDE w:val="0"/>
              <w:snapToGrid w:val="0"/>
              <w:spacing w:line="276" w:lineRule="auto"/>
              <w:jc w:val="both"/>
              <w:rPr>
                <w:rFonts w:eastAsia="Calibri" w:cs="Arial"/>
                <w:lang w:eastAsia="ar-SA"/>
              </w:rPr>
            </w:pPr>
            <w:r>
              <w:rPr>
                <w:rFonts w:eastAsia="Calibri" w:cs="Arial"/>
                <w:lang w:eastAsia="ar-SA"/>
              </w:rPr>
              <w:t>5.8</w:t>
            </w:r>
          </w:p>
        </w:tc>
        <w:tc>
          <w:tcPr>
            <w:tcW w:w="1907" w:type="pct"/>
            <w:tcBorders>
              <w:top w:val="nil"/>
              <w:left w:val="nil"/>
              <w:bottom w:val="single" w:sz="8" w:space="0" w:color="auto"/>
              <w:right w:val="single" w:sz="8" w:space="0" w:color="auto"/>
            </w:tcBorders>
            <w:tcMar>
              <w:top w:w="55" w:type="dxa"/>
              <w:left w:w="55" w:type="dxa"/>
              <w:bottom w:w="55" w:type="dxa"/>
              <w:right w:w="55" w:type="dxa"/>
            </w:tcMar>
            <w:hideMark/>
          </w:tcPr>
          <w:p w:rsidR="0056717C" w:rsidRDefault="0056717C">
            <w:pPr>
              <w:snapToGrid w:val="0"/>
              <w:spacing w:line="276" w:lineRule="auto"/>
              <w:rPr>
                <w:rFonts w:eastAsia="Calibri" w:cs="Arial"/>
                <w:lang w:eastAsia="en-US"/>
              </w:rPr>
            </w:pPr>
            <w:r>
              <w:rPr>
                <w:rFonts w:eastAsia="Calibri" w:cs="Arial"/>
                <w:lang w:eastAsia="en-US"/>
              </w:rPr>
              <w:t>Ponudba mora vsebovati odgovarjajoč montažni pribor za pritrditev dodatnega obsevalnega pribora za nastavitev in fiksacijo bolnika glede na ponujeno obsevalno mizo oziroma vrhnjo ploščo.</w:t>
            </w:r>
          </w:p>
        </w:tc>
        <w:tc>
          <w:tcPr>
            <w:tcW w:w="396" w:type="pct"/>
            <w:tcBorders>
              <w:top w:val="nil"/>
              <w:left w:val="nil"/>
              <w:bottom w:val="single" w:sz="8" w:space="0" w:color="auto"/>
              <w:right w:val="single" w:sz="8" w:space="0" w:color="auto"/>
            </w:tcBorders>
            <w:tcMar>
              <w:top w:w="55" w:type="dxa"/>
              <w:left w:w="55" w:type="dxa"/>
              <w:bottom w:w="55" w:type="dxa"/>
              <w:right w:w="55" w:type="dxa"/>
            </w:tcMar>
            <w:hideMark/>
          </w:tcPr>
          <w:p w:rsidR="0056717C" w:rsidRDefault="0056717C">
            <w:pPr>
              <w:autoSpaceDE w:val="0"/>
              <w:snapToGrid w:val="0"/>
              <w:spacing w:line="276" w:lineRule="auto"/>
              <w:jc w:val="both"/>
              <w:rPr>
                <w:rFonts w:eastAsia="Calibri" w:cs="Arial"/>
                <w:lang w:eastAsia="ar-SA"/>
              </w:rPr>
            </w:pPr>
            <w:r>
              <w:rPr>
                <w:rFonts w:eastAsia="Calibri" w:cs="Arial"/>
                <w:lang w:eastAsia="ar-SA"/>
              </w:rPr>
              <w:t>DA</w:t>
            </w:r>
          </w:p>
        </w:tc>
        <w:tc>
          <w:tcPr>
            <w:tcW w:w="1711" w:type="pct"/>
            <w:tcBorders>
              <w:top w:val="nil"/>
              <w:left w:val="nil"/>
              <w:bottom w:val="single" w:sz="8" w:space="0" w:color="auto"/>
              <w:right w:val="single" w:sz="8" w:space="0" w:color="auto"/>
            </w:tcBorders>
            <w:tcMar>
              <w:top w:w="55" w:type="dxa"/>
              <w:left w:w="55" w:type="dxa"/>
              <w:bottom w:w="55" w:type="dxa"/>
              <w:right w:w="55" w:type="dxa"/>
            </w:tcMar>
          </w:tcPr>
          <w:p w:rsidR="0056717C" w:rsidRDefault="0056717C">
            <w:pPr>
              <w:autoSpaceDE w:val="0"/>
              <w:snapToGrid w:val="0"/>
              <w:spacing w:line="276" w:lineRule="auto"/>
              <w:jc w:val="both"/>
              <w:rPr>
                <w:rFonts w:eastAsia="Calibri" w:cs="Arial"/>
                <w:lang w:eastAsia="ar-SA"/>
              </w:rPr>
            </w:pPr>
          </w:p>
        </w:tc>
        <w:tc>
          <w:tcPr>
            <w:tcW w:w="658" w:type="pct"/>
            <w:tcBorders>
              <w:top w:val="nil"/>
              <w:left w:val="nil"/>
              <w:bottom w:val="single" w:sz="8" w:space="0" w:color="auto"/>
              <w:right w:val="single" w:sz="8" w:space="0" w:color="auto"/>
            </w:tcBorders>
            <w:tcMar>
              <w:top w:w="55" w:type="dxa"/>
              <w:left w:w="55" w:type="dxa"/>
              <w:bottom w:w="55" w:type="dxa"/>
              <w:right w:w="55" w:type="dxa"/>
            </w:tcMar>
          </w:tcPr>
          <w:p w:rsidR="0056717C" w:rsidRDefault="0056717C">
            <w:pPr>
              <w:autoSpaceDE w:val="0"/>
              <w:snapToGrid w:val="0"/>
              <w:spacing w:line="276" w:lineRule="auto"/>
              <w:jc w:val="both"/>
              <w:rPr>
                <w:rFonts w:eastAsia="Calibri" w:cs="Arial"/>
                <w:lang w:eastAsia="ar-SA"/>
              </w:rPr>
            </w:pPr>
          </w:p>
        </w:tc>
      </w:tr>
      <w:tr w:rsidR="0056717C" w:rsidRPr="0056717C" w:rsidTr="00453060">
        <w:trPr>
          <w:trHeight w:val="795"/>
        </w:trPr>
        <w:tc>
          <w:tcPr>
            <w:tcW w:w="329" w:type="pct"/>
            <w:tcBorders>
              <w:top w:val="nil"/>
              <w:left w:val="single" w:sz="8" w:space="0" w:color="auto"/>
              <w:bottom w:val="single" w:sz="8" w:space="0" w:color="auto"/>
              <w:right w:val="single" w:sz="8" w:space="0" w:color="auto"/>
            </w:tcBorders>
            <w:tcMar>
              <w:top w:w="55" w:type="dxa"/>
              <w:left w:w="55" w:type="dxa"/>
              <w:bottom w:w="55" w:type="dxa"/>
              <w:right w:w="55" w:type="dxa"/>
            </w:tcMar>
            <w:hideMark/>
          </w:tcPr>
          <w:p w:rsidR="0056717C" w:rsidRDefault="0056717C">
            <w:pPr>
              <w:autoSpaceDE w:val="0"/>
              <w:snapToGrid w:val="0"/>
              <w:spacing w:line="276" w:lineRule="auto"/>
              <w:jc w:val="both"/>
              <w:rPr>
                <w:rFonts w:eastAsia="Calibri" w:cs="Arial"/>
                <w:lang w:eastAsia="ar-SA"/>
              </w:rPr>
            </w:pPr>
            <w:r>
              <w:rPr>
                <w:rFonts w:eastAsia="Calibri" w:cs="Arial"/>
                <w:lang w:eastAsia="ar-SA"/>
              </w:rPr>
              <w:t>5.9</w:t>
            </w:r>
          </w:p>
        </w:tc>
        <w:tc>
          <w:tcPr>
            <w:tcW w:w="1907" w:type="pct"/>
            <w:tcBorders>
              <w:top w:val="nil"/>
              <w:left w:val="nil"/>
              <w:bottom w:val="single" w:sz="8" w:space="0" w:color="auto"/>
              <w:right w:val="single" w:sz="8" w:space="0" w:color="auto"/>
            </w:tcBorders>
            <w:tcMar>
              <w:top w:w="55" w:type="dxa"/>
              <w:left w:w="55" w:type="dxa"/>
              <w:bottom w:w="55" w:type="dxa"/>
              <w:right w:w="55" w:type="dxa"/>
            </w:tcMar>
            <w:hideMark/>
          </w:tcPr>
          <w:p w:rsidR="0056717C" w:rsidRDefault="0056717C">
            <w:pPr>
              <w:spacing w:line="276" w:lineRule="auto"/>
              <w:rPr>
                <w:rFonts w:eastAsia="Calibri" w:cs="Arial"/>
                <w:lang w:eastAsia="en-US"/>
              </w:rPr>
            </w:pPr>
            <w:r>
              <w:rPr>
                <w:rFonts w:eastAsia="Calibri" w:cs="Arial"/>
                <w:lang w:eastAsia="en-US"/>
              </w:rPr>
              <w:t>Ponudba mora vsebovati ustrezne stenske nosilce za specifično opremo oziroma pribor</w:t>
            </w:r>
          </w:p>
        </w:tc>
        <w:tc>
          <w:tcPr>
            <w:tcW w:w="396" w:type="pct"/>
            <w:tcBorders>
              <w:top w:val="nil"/>
              <w:left w:val="nil"/>
              <w:bottom w:val="single" w:sz="8" w:space="0" w:color="auto"/>
              <w:right w:val="single" w:sz="8" w:space="0" w:color="auto"/>
            </w:tcBorders>
            <w:tcMar>
              <w:top w:w="55" w:type="dxa"/>
              <w:left w:w="55" w:type="dxa"/>
              <w:bottom w:w="55" w:type="dxa"/>
              <w:right w:w="55" w:type="dxa"/>
            </w:tcMar>
            <w:hideMark/>
          </w:tcPr>
          <w:p w:rsidR="0056717C" w:rsidRDefault="0056717C">
            <w:pPr>
              <w:autoSpaceDE w:val="0"/>
              <w:snapToGrid w:val="0"/>
              <w:spacing w:line="276" w:lineRule="auto"/>
              <w:jc w:val="both"/>
              <w:rPr>
                <w:rFonts w:eastAsia="Calibri" w:cs="Arial"/>
                <w:lang w:eastAsia="ar-SA"/>
              </w:rPr>
            </w:pPr>
            <w:r>
              <w:rPr>
                <w:rFonts w:eastAsia="Calibri" w:cs="Arial"/>
                <w:lang w:eastAsia="ar-SA"/>
              </w:rPr>
              <w:t>DA</w:t>
            </w:r>
          </w:p>
        </w:tc>
        <w:tc>
          <w:tcPr>
            <w:tcW w:w="1711" w:type="pct"/>
            <w:tcBorders>
              <w:top w:val="nil"/>
              <w:left w:val="nil"/>
              <w:bottom w:val="single" w:sz="8" w:space="0" w:color="auto"/>
              <w:right w:val="single" w:sz="8" w:space="0" w:color="auto"/>
            </w:tcBorders>
            <w:tcMar>
              <w:top w:w="55" w:type="dxa"/>
              <w:left w:w="55" w:type="dxa"/>
              <w:bottom w:w="55" w:type="dxa"/>
              <w:right w:w="55" w:type="dxa"/>
            </w:tcMar>
          </w:tcPr>
          <w:p w:rsidR="0056717C" w:rsidRDefault="0056717C">
            <w:pPr>
              <w:autoSpaceDE w:val="0"/>
              <w:snapToGrid w:val="0"/>
              <w:spacing w:line="276" w:lineRule="auto"/>
              <w:jc w:val="both"/>
              <w:rPr>
                <w:rFonts w:eastAsia="Calibri" w:cs="Arial"/>
                <w:lang w:eastAsia="ar-SA"/>
              </w:rPr>
            </w:pPr>
          </w:p>
        </w:tc>
        <w:tc>
          <w:tcPr>
            <w:tcW w:w="658" w:type="pct"/>
            <w:tcBorders>
              <w:top w:val="nil"/>
              <w:left w:val="nil"/>
              <w:bottom w:val="single" w:sz="8" w:space="0" w:color="auto"/>
              <w:right w:val="single" w:sz="8" w:space="0" w:color="auto"/>
            </w:tcBorders>
            <w:tcMar>
              <w:top w:w="55" w:type="dxa"/>
              <w:left w:w="55" w:type="dxa"/>
              <w:bottom w:w="55" w:type="dxa"/>
              <w:right w:w="55" w:type="dxa"/>
            </w:tcMar>
          </w:tcPr>
          <w:p w:rsidR="0056717C" w:rsidRDefault="0056717C">
            <w:pPr>
              <w:autoSpaceDE w:val="0"/>
              <w:snapToGrid w:val="0"/>
              <w:spacing w:line="276" w:lineRule="auto"/>
              <w:jc w:val="both"/>
              <w:rPr>
                <w:rFonts w:eastAsia="Calibri" w:cs="Arial"/>
                <w:lang w:eastAsia="ar-SA"/>
              </w:rPr>
            </w:pPr>
          </w:p>
        </w:tc>
      </w:tr>
      <w:tr w:rsidR="0056717C" w:rsidRPr="0056717C" w:rsidTr="00453060">
        <w:trPr>
          <w:trHeight w:val="937"/>
        </w:trPr>
        <w:tc>
          <w:tcPr>
            <w:tcW w:w="329" w:type="pct"/>
            <w:tcBorders>
              <w:top w:val="nil"/>
              <w:left w:val="single" w:sz="8" w:space="0" w:color="auto"/>
              <w:bottom w:val="single" w:sz="8" w:space="0" w:color="auto"/>
              <w:right w:val="single" w:sz="8" w:space="0" w:color="auto"/>
            </w:tcBorders>
            <w:tcMar>
              <w:top w:w="55" w:type="dxa"/>
              <w:left w:w="55" w:type="dxa"/>
              <w:bottom w:w="55" w:type="dxa"/>
              <w:right w:w="55" w:type="dxa"/>
            </w:tcMar>
            <w:hideMark/>
          </w:tcPr>
          <w:p w:rsidR="0056717C" w:rsidRDefault="0056717C">
            <w:pPr>
              <w:autoSpaceDE w:val="0"/>
              <w:snapToGrid w:val="0"/>
              <w:spacing w:line="276" w:lineRule="auto"/>
              <w:jc w:val="both"/>
              <w:rPr>
                <w:rFonts w:eastAsia="Calibri" w:cs="Arial"/>
                <w:lang w:eastAsia="ar-SA"/>
              </w:rPr>
            </w:pPr>
            <w:r>
              <w:rPr>
                <w:rFonts w:eastAsia="Calibri" w:cs="Arial"/>
                <w:lang w:eastAsia="ar-SA"/>
              </w:rPr>
              <w:lastRenderedPageBreak/>
              <w:t>5.10</w:t>
            </w:r>
          </w:p>
        </w:tc>
        <w:tc>
          <w:tcPr>
            <w:tcW w:w="1907" w:type="pct"/>
            <w:tcBorders>
              <w:top w:val="nil"/>
              <w:left w:val="nil"/>
              <w:bottom w:val="single" w:sz="8" w:space="0" w:color="auto"/>
              <w:right w:val="single" w:sz="8" w:space="0" w:color="auto"/>
            </w:tcBorders>
            <w:tcMar>
              <w:top w:w="55" w:type="dxa"/>
              <w:left w:w="55" w:type="dxa"/>
              <w:bottom w:w="55" w:type="dxa"/>
              <w:right w:w="55" w:type="dxa"/>
            </w:tcMar>
            <w:hideMark/>
          </w:tcPr>
          <w:p w:rsidR="0056717C" w:rsidRDefault="0056717C">
            <w:pPr>
              <w:spacing w:line="276" w:lineRule="auto"/>
              <w:rPr>
                <w:rFonts w:eastAsia="Calibri" w:cs="Arial"/>
                <w:lang w:eastAsia="en-US"/>
              </w:rPr>
            </w:pPr>
            <w:r>
              <w:rPr>
                <w:rFonts w:eastAsia="Calibri" w:cs="Arial"/>
                <w:lang w:eastAsia="en-US"/>
              </w:rPr>
              <w:t xml:space="preserve">Specificiran obsevalni pribor mora biti iz materialov, ki znatno ne oslabijo žarkov (karbonska vlakna ali podobno). </w:t>
            </w:r>
          </w:p>
        </w:tc>
        <w:tc>
          <w:tcPr>
            <w:tcW w:w="396" w:type="pct"/>
            <w:tcBorders>
              <w:top w:val="nil"/>
              <w:left w:val="nil"/>
              <w:bottom w:val="single" w:sz="8" w:space="0" w:color="auto"/>
              <w:right w:val="single" w:sz="8" w:space="0" w:color="auto"/>
            </w:tcBorders>
            <w:tcMar>
              <w:top w:w="55" w:type="dxa"/>
              <w:left w:w="55" w:type="dxa"/>
              <w:bottom w:w="55" w:type="dxa"/>
              <w:right w:w="55" w:type="dxa"/>
            </w:tcMar>
            <w:hideMark/>
          </w:tcPr>
          <w:p w:rsidR="0056717C" w:rsidRDefault="0056717C">
            <w:pPr>
              <w:autoSpaceDE w:val="0"/>
              <w:snapToGrid w:val="0"/>
              <w:spacing w:line="276" w:lineRule="auto"/>
              <w:jc w:val="both"/>
              <w:rPr>
                <w:rFonts w:eastAsia="Calibri" w:cs="Arial"/>
                <w:lang w:eastAsia="ar-SA"/>
              </w:rPr>
            </w:pPr>
            <w:r>
              <w:rPr>
                <w:rFonts w:eastAsia="Calibri" w:cs="Arial"/>
                <w:lang w:eastAsia="ar-SA"/>
              </w:rPr>
              <w:t>DA</w:t>
            </w:r>
          </w:p>
        </w:tc>
        <w:tc>
          <w:tcPr>
            <w:tcW w:w="1711" w:type="pct"/>
            <w:tcBorders>
              <w:top w:val="nil"/>
              <w:left w:val="nil"/>
              <w:bottom w:val="single" w:sz="8" w:space="0" w:color="auto"/>
              <w:right w:val="single" w:sz="8" w:space="0" w:color="auto"/>
            </w:tcBorders>
            <w:tcMar>
              <w:top w:w="55" w:type="dxa"/>
              <w:left w:w="55" w:type="dxa"/>
              <w:bottom w:w="55" w:type="dxa"/>
              <w:right w:w="55" w:type="dxa"/>
            </w:tcMar>
          </w:tcPr>
          <w:p w:rsidR="0056717C" w:rsidRDefault="0056717C">
            <w:pPr>
              <w:autoSpaceDE w:val="0"/>
              <w:snapToGrid w:val="0"/>
              <w:spacing w:line="276" w:lineRule="auto"/>
              <w:jc w:val="both"/>
              <w:rPr>
                <w:rFonts w:eastAsia="Calibri" w:cs="Arial"/>
                <w:lang w:eastAsia="ar-SA"/>
              </w:rPr>
            </w:pPr>
          </w:p>
        </w:tc>
        <w:tc>
          <w:tcPr>
            <w:tcW w:w="658" w:type="pct"/>
            <w:tcBorders>
              <w:top w:val="nil"/>
              <w:left w:val="nil"/>
              <w:bottom w:val="single" w:sz="8" w:space="0" w:color="auto"/>
              <w:right w:val="single" w:sz="8" w:space="0" w:color="auto"/>
            </w:tcBorders>
            <w:tcMar>
              <w:top w:w="55" w:type="dxa"/>
              <w:left w:w="55" w:type="dxa"/>
              <w:bottom w:w="55" w:type="dxa"/>
              <w:right w:w="55" w:type="dxa"/>
            </w:tcMar>
          </w:tcPr>
          <w:p w:rsidR="0056717C" w:rsidRDefault="0056717C">
            <w:pPr>
              <w:autoSpaceDE w:val="0"/>
              <w:snapToGrid w:val="0"/>
              <w:spacing w:line="276" w:lineRule="auto"/>
              <w:jc w:val="both"/>
              <w:rPr>
                <w:rFonts w:eastAsia="Calibri" w:cs="Arial"/>
                <w:lang w:eastAsia="ar-SA"/>
              </w:rPr>
            </w:pPr>
          </w:p>
        </w:tc>
      </w:tr>
      <w:tr w:rsidR="0056717C" w:rsidRPr="0056717C" w:rsidTr="00453060">
        <w:trPr>
          <w:trHeight w:val="1079"/>
        </w:trPr>
        <w:tc>
          <w:tcPr>
            <w:tcW w:w="329" w:type="pct"/>
            <w:tcBorders>
              <w:top w:val="nil"/>
              <w:left w:val="single" w:sz="8" w:space="0" w:color="auto"/>
              <w:bottom w:val="single" w:sz="8" w:space="0" w:color="auto"/>
              <w:right w:val="single" w:sz="8" w:space="0" w:color="auto"/>
            </w:tcBorders>
            <w:tcMar>
              <w:top w:w="55" w:type="dxa"/>
              <w:left w:w="55" w:type="dxa"/>
              <w:bottom w:w="55" w:type="dxa"/>
              <w:right w:w="55" w:type="dxa"/>
            </w:tcMar>
            <w:hideMark/>
          </w:tcPr>
          <w:p w:rsidR="0056717C" w:rsidRDefault="0056717C">
            <w:pPr>
              <w:autoSpaceDE w:val="0"/>
              <w:snapToGrid w:val="0"/>
              <w:spacing w:line="276" w:lineRule="auto"/>
              <w:jc w:val="both"/>
              <w:rPr>
                <w:rFonts w:eastAsia="Calibri" w:cs="Arial"/>
                <w:lang w:eastAsia="ar-SA"/>
              </w:rPr>
            </w:pPr>
            <w:r>
              <w:rPr>
                <w:rFonts w:eastAsia="Calibri" w:cs="Arial"/>
                <w:lang w:eastAsia="ar-SA"/>
              </w:rPr>
              <w:t>5.11</w:t>
            </w:r>
          </w:p>
        </w:tc>
        <w:tc>
          <w:tcPr>
            <w:tcW w:w="1907" w:type="pct"/>
            <w:tcBorders>
              <w:top w:val="nil"/>
              <w:left w:val="nil"/>
              <w:bottom w:val="single" w:sz="8" w:space="0" w:color="auto"/>
              <w:right w:val="single" w:sz="8" w:space="0" w:color="auto"/>
            </w:tcBorders>
            <w:tcMar>
              <w:top w:w="55" w:type="dxa"/>
              <w:left w:w="55" w:type="dxa"/>
              <w:bottom w:w="55" w:type="dxa"/>
              <w:right w:w="55" w:type="dxa"/>
            </w:tcMar>
            <w:hideMark/>
          </w:tcPr>
          <w:p w:rsidR="0056717C" w:rsidRDefault="0056717C">
            <w:pPr>
              <w:spacing w:line="276" w:lineRule="auto"/>
              <w:rPr>
                <w:rFonts w:eastAsia="Calibri" w:cs="Arial"/>
                <w:lang w:eastAsia="en-US"/>
              </w:rPr>
            </w:pPr>
            <w:r>
              <w:rPr>
                <w:rFonts w:eastAsia="Calibri" w:cs="Arial"/>
                <w:lang w:eastAsia="en-US"/>
              </w:rPr>
              <w:t xml:space="preserve">Ves dodatni obsevalni pribor mora biti skladen s sistemom, ki ga uporabljamo na Onkološkem inštitutu (oprema podjetja </w:t>
            </w:r>
            <w:proofErr w:type="spellStart"/>
            <w:r>
              <w:rPr>
                <w:rFonts w:eastAsia="Calibri" w:cs="Arial"/>
                <w:lang w:eastAsia="en-US"/>
              </w:rPr>
              <w:t>Civco</w:t>
            </w:r>
            <w:proofErr w:type="spellEnd"/>
            <w:r>
              <w:rPr>
                <w:rFonts w:eastAsia="Calibri" w:cs="Arial"/>
                <w:lang w:eastAsia="en-US"/>
              </w:rPr>
              <w:t>)</w:t>
            </w:r>
          </w:p>
        </w:tc>
        <w:tc>
          <w:tcPr>
            <w:tcW w:w="396" w:type="pct"/>
            <w:tcBorders>
              <w:top w:val="nil"/>
              <w:left w:val="nil"/>
              <w:bottom w:val="single" w:sz="8" w:space="0" w:color="auto"/>
              <w:right w:val="single" w:sz="8" w:space="0" w:color="auto"/>
            </w:tcBorders>
            <w:tcMar>
              <w:top w:w="55" w:type="dxa"/>
              <w:left w:w="55" w:type="dxa"/>
              <w:bottom w:w="55" w:type="dxa"/>
              <w:right w:w="55" w:type="dxa"/>
            </w:tcMar>
            <w:hideMark/>
          </w:tcPr>
          <w:p w:rsidR="0056717C" w:rsidRDefault="0056717C">
            <w:pPr>
              <w:autoSpaceDE w:val="0"/>
              <w:snapToGrid w:val="0"/>
              <w:spacing w:line="276" w:lineRule="auto"/>
              <w:jc w:val="both"/>
              <w:rPr>
                <w:rFonts w:eastAsia="Calibri" w:cs="Arial"/>
                <w:lang w:eastAsia="ar-SA"/>
              </w:rPr>
            </w:pPr>
            <w:r>
              <w:rPr>
                <w:rFonts w:eastAsia="Calibri" w:cs="Arial"/>
                <w:lang w:eastAsia="ar-SA"/>
              </w:rPr>
              <w:t>DA</w:t>
            </w:r>
          </w:p>
        </w:tc>
        <w:tc>
          <w:tcPr>
            <w:tcW w:w="1711" w:type="pct"/>
            <w:tcBorders>
              <w:top w:val="nil"/>
              <w:left w:val="nil"/>
              <w:bottom w:val="single" w:sz="8" w:space="0" w:color="auto"/>
              <w:right w:val="single" w:sz="8" w:space="0" w:color="auto"/>
            </w:tcBorders>
            <w:tcMar>
              <w:top w:w="55" w:type="dxa"/>
              <w:left w:w="55" w:type="dxa"/>
              <w:bottom w:w="55" w:type="dxa"/>
              <w:right w:w="55" w:type="dxa"/>
            </w:tcMar>
          </w:tcPr>
          <w:p w:rsidR="0056717C" w:rsidRDefault="0056717C">
            <w:pPr>
              <w:autoSpaceDE w:val="0"/>
              <w:snapToGrid w:val="0"/>
              <w:spacing w:line="276" w:lineRule="auto"/>
              <w:jc w:val="both"/>
              <w:rPr>
                <w:rFonts w:eastAsia="Calibri" w:cs="Arial"/>
                <w:lang w:eastAsia="ar-SA"/>
              </w:rPr>
            </w:pPr>
          </w:p>
        </w:tc>
        <w:tc>
          <w:tcPr>
            <w:tcW w:w="658" w:type="pct"/>
            <w:tcBorders>
              <w:top w:val="nil"/>
              <w:left w:val="nil"/>
              <w:bottom w:val="single" w:sz="8" w:space="0" w:color="auto"/>
              <w:right w:val="single" w:sz="8" w:space="0" w:color="auto"/>
            </w:tcBorders>
            <w:tcMar>
              <w:top w:w="55" w:type="dxa"/>
              <w:left w:w="55" w:type="dxa"/>
              <w:bottom w:w="55" w:type="dxa"/>
              <w:right w:w="55" w:type="dxa"/>
            </w:tcMar>
          </w:tcPr>
          <w:p w:rsidR="0056717C" w:rsidRDefault="0056717C">
            <w:pPr>
              <w:autoSpaceDE w:val="0"/>
              <w:snapToGrid w:val="0"/>
              <w:spacing w:line="276" w:lineRule="auto"/>
              <w:jc w:val="both"/>
              <w:rPr>
                <w:rFonts w:eastAsia="Calibri" w:cs="Arial"/>
                <w:lang w:eastAsia="ar-SA"/>
              </w:rPr>
            </w:pPr>
          </w:p>
        </w:tc>
      </w:tr>
    </w:tbl>
    <w:p w:rsidR="0056717C" w:rsidRDefault="0056717C" w:rsidP="0056717C">
      <w:pPr>
        <w:pStyle w:val="Tabletext"/>
        <w:outlineLvl w:val="0"/>
        <w:rPr>
          <w:b/>
          <w:sz w:val="24"/>
          <w:szCs w:val="24"/>
          <w:lang w:val="sl-SI"/>
        </w:rPr>
      </w:pPr>
    </w:p>
    <w:p w:rsidR="00453060" w:rsidRDefault="00453060" w:rsidP="0056717C">
      <w:pPr>
        <w:pStyle w:val="Tabletext"/>
        <w:outlineLvl w:val="0"/>
        <w:rPr>
          <w:b/>
          <w:sz w:val="24"/>
          <w:szCs w:val="24"/>
          <w:lang w:val="sl-SI"/>
        </w:rPr>
      </w:pPr>
    </w:p>
    <w:p w:rsidR="00453060" w:rsidRDefault="00453060" w:rsidP="0056717C">
      <w:pPr>
        <w:pStyle w:val="Tabletext"/>
        <w:outlineLvl w:val="0"/>
        <w:rPr>
          <w:b/>
          <w:sz w:val="24"/>
          <w:szCs w:val="24"/>
          <w:lang w:val="sl-SI"/>
        </w:rPr>
      </w:pPr>
    </w:p>
    <w:p w:rsidR="00453060" w:rsidRDefault="00453060" w:rsidP="0056717C">
      <w:pPr>
        <w:pStyle w:val="Tabletext"/>
        <w:outlineLvl w:val="0"/>
        <w:rPr>
          <w:b/>
          <w:sz w:val="24"/>
          <w:szCs w:val="24"/>
          <w:lang w:val="sl-SI"/>
        </w:rPr>
      </w:pPr>
    </w:p>
    <w:p w:rsidR="00453060" w:rsidRDefault="00453060" w:rsidP="0056717C">
      <w:pPr>
        <w:pStyle w:val="Tabletext"/>
        <w:outlineLvl w:val="0"/>
        <w:rPr>
          <w:b/>
          <w:sz w:val="24"/>
          <w:szCs w:val="24"/>
          <w:lang w:val="sl-SI"/>
        </w:rPr>
      </w:pPr>
    </w:p>
    <w:p w:rsidR="00453060" w:rsidRDefault="00453060" w:rsidP="0056717C">
      <w:pPr>
        <w:pStyle w:val="Tabletext"/>
        <w:outlineLvl w:val="0"/>
        <w:rPr>
          <w:b/>
          <w:sz w:val="24"/>
          <w:szCs w:val="24"/>
          <w:lang w:val="sl-SI"/>
        </w:rPr>
      </w:pPr>
    </w:p>
    <w:p w:rsidR="00453060" w:rsidRDefault="00453060" w:rsidP="0056717C">
      <w:pPr>
        <w:pStyle w:val="Tabletext"/>
        <w:outlineLvl w:val="0"/>
        <w:rPr>
          <w:b/>
          <w:sz w:val="24"/>
          <w:szCs w:val="24"/>
          <w:lang w:val="sl-SI"/>
        </w:rPr>
      </w:pPr>
    </w:p>
    <w:p w:rsidR="00453060" w:rsidRDefault="00453060" w:rsidP="0056717C">
      <w:pPr>
        <w:pStyle w:val="Tabletext"/>
        <w:outlineLvl w:val="0"/>
        <w:rPr>
          <w:b/>
          <w:sz w:val="24"/>
          <w:szCs w:val="24"/>
          <w:lang w:val="sl-SI"/>
        </w:rPr>
      </w:pPr>
    </w:p>
    <w:p w:rsidR="00453060" w:rsidRDefault="00453060" w:rsidP="0056717C">
      <w:pPr>
        <w:pStyle w:val="Tabletext"/>
        <w:outlineLvl w:val="0"/>
        <w:rPr>
          <w:b/>
          <w:sz w:val="24"/>
          <w:szCs w:val="24"/>
          <w:lang w:val="sl-SI"/>
        </w:rPr>
      </w:pPr>
    </w:p>
    <w:p w:rsidR="00453060" w:rsidRDefault="00453060" w:rsidP="0056717C">
      <w:pPr>
        <w:pStyle w:val="Tabletext"/>
        <w:outlineLvl w:val="0"/>
        <w:rPr>
          <w:b/>
          <w:sz w:val="24"/>
          <w:szCs w:val="24"/>
          <w:lang w:val="sl-SI"/>
        </w:rPr>
      </w:pPr>
    </w:p>
    <w:p w:rsidR="00453060" w:rsidRDefault="00453060" w:rsidP="0056717C">
      <w:pPr>
        <w:pStyle w:val="Tabletext"/>
        <w:outlineLvl w:val="0"/>
        <w:rPr>
          <w:b/>
          <w:sz w:val="24"/>
          <w:szCs w:val="24"/>
          <w:lang w:val="sl-SI"/>
        </w:rPr>
      </w:pPr>
    </w:p>
    <w:p w:rsidR="0056717C" w:rsidRDefault="0056717C" w:rsidP="0056717C">
      <w:pPr>
        <w:spacing w:after="200" w:line="276" w:lineRule="auto"/>
        <w:rPr>
          <w:b/>
          <w:sz w:val="24"/>
          <w:szCs w:val="24"/>
        </w:rPr>
      </w:pPr>
      <w:r>
        <w:rPr>
          <w:b/>
          <w:sz w:val="24"/>
          <w:szCs w:val="24"/>
        </w:rPr>
        <w:t xml:space="preserve">SKLOP 6: Povezljivost glavne konzole in delovnih postaj z lokalnim omrežjem Oddelka za </w:t>
      </w:r>
      <w:proofErr w:type="spellStart"/>
      <w:r>
        <w:rPr>
          <w:b/>
          <w:sz w:val="24"/>
          <w:szCs w:val="24"/>
        </w:rPr>
        <w:t>teleradioterapijo</w:t>
      </w:r>
      <w:proofErr w:type="spellEnd"/>
      <w:r>
        <w:rPr>
          <w:b/>
          <w:sz w:val="24"/>
          <w:szCs w:val="24"/>
        </w:rPr>
        <w:t xml:space="preserve"> OIL</w:t>
      </w:r>
    </w:p>
    <w:p w:rsidR="0056717C" w:rsidRDefault="0056717C" w:rsidP="0056717C">
      <w:pPr>
        <w:pStyle w:val="Tabletext"/>
        <w:rPr>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4A0" w:firstRow="1" w:lastRow="0" w:firstColumn="1" w:lastColumn="0" w:noHBand="0" w:noVBand="1"/>
      </w:tblPr>
      <w:tblGrid>
        <w:gridCol w:w="582"/>
        <w:gridCol w:w="3564"/>
        <w:gridCol w:w="822"/>
        <w:gridCol w:w="2848"/>
        <w:gridCol w:w="1244"/>
      </w:tblGrid>
      <w:tr w:rsidR="0056717C" w:rsidRPr="0056717C" w:rsidTr="00453060">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
                <w:bCs/>
                <w:sz w:val="24"/>
                <w:szCs w:val="24"/>
                <w:lang w:val="sl-SI"/>
              </w:rPr>
            </w:pPr>
            <w:r>
              <w:rPr>
                <w:b/>
                <w:bCs/>
                <w:sz w:val="24"/>
                <w:szCs w:val="24"/>
                <w:lang w:val="sl-SI"/>
              </w:rPr>
              <w:t>#</w:t>
            </w:r>
          </w:p>
        </w:tc>
        <w:tc>
          <w:tcPr>
            <w:tcW w:w="1974"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
                <w:bCs/>
                <w:sz w:val="24"/>
                <w:szCs w:val="24"/>
                <w:lang w:val="sl-SI"/>
              </w:rPr>
            </w:pPr>
            <w:r>
              <w:rPr>
                <w:b/>
                <w:bCs/>
                <w:sz w:val="24"/>
                <w:szCs w:val="24"/>
                <w:lang w:val="sl-SI"/>
              </w:rPr>
              <w:t>Zahtevane  karakteristike</w:t>
            </w:r>
          </w:p>
        </w:tc>
        <w:tc>
          <w:tcPr>
            <w:tcW w:w="461"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
                <w:bCs/>
                <w:sz w:val="24"/>
                <w:szCs w:val="24"/>
                <w:lang w:val="sl-SI"/>
              </w:rPr>
            </w:pPr>
            <w:r>
              <w:rPr>
                <w:b/>
                <w:bCs/>
                <w:sz w:val="24"/>
                <w:szCs w:val="24"/>
                <w:lang w:val="sl-SI"/>
              </w:rPr>
              <w:t>Pogoj</w:t>
            </w:r>
          </w:p>
        </w:tc>
        <w:tc>
          <w:tcPr>
            <w:tcW w:w="157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jc w:val="center"/>
              <w:rPr>
                <w:b/>
                <w:bCs/>
                <w:sz w:val="24"/>
                <w:szCs w:val="24"/>
                <w:lang w:val="sl-SI"/>
              </w:rPr>
            </w:pPr>
            <w:r>
              <w:rPr>
                <w:b/>
                <w:bCs/>
                <w:sz w:val="24"/>
                <w:szCs w:val="24"/>
                <w:lang w:val="sl-SI"/>
              </w:rPr>
              <w:t>Izpolni  ponudnik</w:t>
            </w:r>
          </w:p>
        </w:tc>
        <w:tc>
          <w:tcPr>
            <w:tcW w:w="658"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jc w:val="center"/>
              <w:rPr>
                <w:b/>
                <w:bCs/>
                <w:sz w:val="24"/>
                <w:szCs w:val="24"/>
                <w:lang w:val="sl-SI"/>
              </w:rPr>
            </w:pPr>
            <w:r>
              <w:rPr>
                <w:b/>
                <w:bCs/>
                <w:sz w:val="24"/>
                <w:szCs w:val="24"/>
                <w:lang w:val="sl-SI"/>
              </w:rPr>
              <w:t>Za uporabo naročnika</w:t>
            </w:r>
          </w:p>
        </w:tc>
      </w:tr>
      <w:tr w:rsidR="0056717C" w:rsidRPr="0056717C" w:rsidTr="00453060">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6.1</w:t>
            </w:r>
          </w:p>
        </w:tc>
        <w:tc>
          <w:tcPr>
            <w:tcW w:w="1974" w:type="pct"/>
            <w:tcBorders>
              <w:top w:val="single" w:sz="4" w:space="0" w:color="auto"/>
              <w:left w:val="single" w:sz="4" w:space="0" w:color="auto"/>
              <w:bottom w:val="single" w:sz="4" w:space="0" w:color="auto"/>
              <w:right w:val="single" w:sz="4" w:space="0" w:color="auto"/>
            </w:tcBorders>
            <w:hideMark/>
          </w:tcPr>
          <w:p w:rsidR="0056717C" w:rsidRDefault="0056717C">
            <w:pPr>
              <w:pStyle w:val="BodyText"/>
              <w:snapToGrid w:val="0"/>
              <w:spacing w:line="276" w:lineRule="auto"/>
              <w:jc w:val="left"/>
              <w:rPr>
                <w:lang w:eastAsia="en-US"/>
              </w:rPr>
            </w:pPr>
            <w:r>
              <w:rPr>
                <w:lang w:eastAsia="en-US"/>
              </w:rPr>
              <w:t>Vse delovne postaje za prikaz in obdelavo slik na PET-CT ter glavna konzola morajo imeti poleg ostalih nujnih omrežnih povezav (skupno omrežje Onkološkega inštituta, interno omrežje PET-CT) vzpostavljeno stalno omrežno povezavo  z lokalnim omrežjem Sektorja za radioterapijo OIL.</w:t>
            </w:r>
          </w:p>
        </w:tc>
        <w:tc>
          <w:tcPr>
            <w:tcW w:w="461"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 kos</w:t>
            </w:r>
          </w:p>
        </w:tc>
        <w:tc>
          <w:tcPr>
            <w:tcW w:w="1579"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658"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453060">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6.2</w:t>
            </w:r>
          </w:p>
        </w:tc>
        <w:tc>
          <w:tcPr>
            <w:tcW w:w="1974" w:type="pct"/>
            <w:tcBorders>
              <w:top w:val="single" w:sz="4" w:space="0" w:color="auto"/>
              <w:left w:val="single" w:sz="4" w:space="0" w:color="auto"/>
              <w:bottom w:val="single" w:sz="4" w:space="0" w:color="auto"/>
              <w:right w:val="single" w:sz="4" w:space="0" w:color="auto"/>
            </w:tcBorders>
            <w:hideMark/>
          </w:tcPr>
          <w:p w:rsidR="0056717C" w:rsidRDefault="0056717C">
            <w:pPr>
              <w:pStyle w:val="BodyText"/>
              <w:snapToGrid w:val="0"/>
              <w:spacing w:line="276" w:lineRule="auto"/>
              <w:jc w:val="left"/>
              <w:rPr>
                <w:lang w:eastAsia="en-US"/>
              </w:rPr>
            </w:pPr>
            <w:r>
              <w:rPr>
                <w:lang w:eastAsia="en-US"/>
              </w:rPr>
              <w:t>/</w:t>
            </w:r>
          </w:p>
        </w:tc>
        <w:tc>
          <w:tcPr>
            <w:tcW w:w="4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1579"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658"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453060">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6.3</w:t>
            </w:r>
          </w:p>
        </w:tc>
        <w:tc>
          <w:tcPr>
            <w:tcW w:w="1974" w:type="pct"/>
            <w:tcBorders>
              <w:top w:val="single" w:sz="4" w:space="0" w:color="auto"/>
              <w:left w:val="single" w:sz="4" w:space="0" w:color="auto"/>
              <w:bottom w:val="single" w:sz="4" w:space="0" w:color="auto"/>
              <w:right w:val="single" w:sz="4" w:space="0" w:color="auto"/>
            </w:tcBorders>
            <w:hideMark/>
          </w:tcPr>
          <w:p w:rsidR="0056717C" w:rsidRDefault="0056717C">
            <w:pPr>
              <w:pStyle w:val="BodyText"/>
              <w:snapToGrid w:val="0"/>
              <w:spacing w:line="276" w:lineRule="auto"/>
              <w:jc w:val="left"/>
              <w:rPr>
                <w:lang w:eastAsia="en-US"/>
              </w:rPr>
            </w:pPr>
            <w:r>
              <w:rPr>
                <w:lang w:eastAsia="en-US"/>
              </w:rPr>
              <w:t xml:space="preserve">Ponujena programska oprema na delovnih postajah in glavni konzoli PET-CT mora zagotavljati pošiljanje slik (PET in CT) v ustreznem DICOM formatu v vse tri sisteme za načrtovanje obsevanja, ki so v rabi na Onkološkem inštitutu. </w:t>
            </w:r>
          </w:p>
        </w:tc>
        <w:tc>
          <w:tcPr>
            <w:tcW w:w="461"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w:t>
            </w:r>
          </w:p>
        </w:tc>
        <w:tc>
          <w:tcPr>
            <w:tcW w:w="1579"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658"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453060">
        <w:trPr>
          <w:trHeight w:val="277"/>
        </w:trPr>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6.4</w:t>
            </w:r>
          </w:p>
        </w:tc>
        <w:tc>
          <w:tcPr>
            <w:tcW w:w="1974" w:type="pct"/>
            <w:tcBorders>
              <w:top w:val="single" w:sz="4" w:space="0" w:color="auto"/>
              <w:left w:val="single" w:sz="4" w:space="0" w:color="auto"/>
              <w:bottom w:val="single" w:sz="4" w:space="0" w:color="auto"/>
              <w:right w:val="single" w:sz="4" w:space="0" w:color="auto"/>
            </w:tcBorders>
          </w:tcPr>
          <w:p w:rsidR="0056717C" w:rsidRDefault="0056717C">
            <w:pPr>
              <w:spacing w:line="276" w:lineRule="auto"/>
              <w:rPr>
                <w:lang w:eastAsia="en-US"/>
              </w:rPr>
            </w:pPr>
            <w:r>
              <w:rPr>
                <w:lang w:eastAsia="en-US"/>
              </w:rPr>
              <w:t xml:space="preserve">Ponudba mora vsebovati dodatne licence za uvoz slik PET in/ali CT, če </w:t>
            </w:r>
            <w:r>
              <w:rPr>
                <w:lang w:eastAsia="en-US"/>
              </w:rPr>
              <w:lastRenderedPageBreak/>
              <w:t>jih kateri od uporabljanih sistemov za načrtovanje potrebuje. V ta namen mora ponudnik pridobiti informacije s strani ustreznih proizvajalcev.</w:t>
            </w:r>
          </w:p>
          <w:p w:rsidR="0056717C" w:rsidRDefault="0056717C">
            <w:pPr>
              <w:snapToGrid w:val="0"/>
              <w:spacing w:line="276" w:lineRule="auto"/>
              <w:rPr>
                <w:lang w:eastAsia="en-US"/>
              </w:rPr>
            </w:pPr>
          </w:p>
        </w:tc>
        <w:tc>
          <w:tcPr>
            <w:tcW w:w="461"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lastRenderedPageBreak/>
              <w:t>DA</w:t>
            </w:r>
          </w:p>
        </w:tc>
        <w:tc>
          <w:tcPr>
            <w:tcW w:w="1579"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658"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bl>
    <w:p w:rsidR="0056717C" w:rsidRDefault="0056717C" w:rsidP="0056717C">
      <w:pPr>
        <w:pStyle w:val="Tabletext"/>
        <w:outlineLvl w:val="0"/>
        <w:rPr>
          <w:b/>
          <w:sz w:val="24"/>
          <w:szCs w:val="24"/>
          <w:lang w:val="sl-SI"/>
        </w:rPr>
      </w:pPr>
    </w:p>
    <w:p w:rsidR="0056717C" w:rsidRDefault="0056717C" w:rsidP="0056717C">
      <w:pPr>
        <w:spacing w:after="200" w:line="276" w:lineRule="auto"/>
        <w:rPr>
          <w:rFonts w:cs="Arial"/>
          <w:b/>
          <w:sz w:val="24"/>
          <w:szCs w:val="24"/>
          <w:lang w:eastAsia="ar-SA"/>
        </w:rPr>
      </w:pPr>
      <w:r>
        <w:rPr>
          <w:b/>
          <w:sz w:val="24"/>
          <w:szCs w:val="24"/>
        </w:rPr>
        <w:br w:type="page"/>
      </w:r>
    </w:p>
    <w:p w:rsidR="0056717C" w:rsidRDefault="0056717C" w:rsidP="0056717C">
      <w:pPr>
        <w:pStyle w:val="Tabletext"/>
        <w:outlineLvl w:val="0"/>
        <w:rPr>
          <w:b/>
          <w:sz w:val="24"/>
          <w:szCs w:val="24"/>
          <w:lang w:val="sl-SI"/>
        </w:rPr>
      </w:pPr>
      <w:r>
        <w:rPr>
          <w:b/>
          <w:sz w:val="24"/>
          <w:szCs w:val="24"/>
          <w:lang w:val="sl-SI"/>
        </w:rPr>
        <w:lastRenderedPageBreak/>
        <w:t>SKLOP 7: Avtomatski injektor za CT kontrastno sredstvo</w:t>
      </w:r>
    </w:p>
    <w:p w:rsidR="0056717C" w:rsidRDefault="0056717C" w:rsidP="0056717C">
      <w:pPr>
        <w:pStyle w:val="Tabletext"/>
        <w:rPr>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4A0" w:firstRow="1" w:lastRow="0" w:firstColumn="1" w:lastColumn="0" w:noHBand="0" w:noVBand="1"/>
      </w:tblPr>
      <w:tblGrid>
        <w:gridCol w:w="589"/>
        <w:gridCol w:w="3530"/>
        <w:gridCol w:w="823"/>
        <w:gridCol w:w="2870"/>
        <w:gridCol w:w="1248"/>
      </w:tblGrid>
      <w:tr w:rsidR="0056717C" w:rsidRPr="0056717C" w:rsidTr="00453060">
        <w:tc>
          <w:tcPr>
            <w:tcW w:w="325"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
                <w:bCs/>
                <w:sz w:val="24"/>
                <w:szCs w:val="24"/>
                <w:lang w:val="sl-SI"/>
              </w:rPr>
            </w:pPr>
            <w:r>
              <w:rPr>
                <w:b/>
                <w:bCs/>
                <w:sz w:val="24"/>
                <w:szCs w:val="24"/>
                <w:lang w:val="sl-SI"/>
              </w:rPr>
              <w:t>#</w:t>
            </w:r>
          </w:p>
        </w:tc>
        <w:tc>
          <w:tcPr>
            <w:tcW w:w="1948"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
                <w:bCs/>
                <w:sz w:val="24"/>
                <w:szCs w:val="24"/>
                <w:lang w:val="sl-SI"/>
              </w:rPr>
            </w:pPr>
            <w:r>
              <w:rPr>
                <w:b/>
                <w:bCs/>
                <w:sz w:val="24"/>
                <w:szCs w:val="24"/>
                <w:lang w:val="sl-SI"/>
              </w:rPr>
              <w:t>Zahtevane  karakteristike</w:t>
            </w:r>
          </w:p>
        </w:tc>
        <w:tc>
          <w:tcPr>
            <w:tcW w:w="454"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
                <w:bCs/>
                <w:sz w:val="24"/>
                <w:szCs w:val="24"/>
                <w:lang w:val="sl-SI"/>
              </w:rPr>
            </w:pPr>
            <w:r>
              <w:rPr>
                <w:b/>
                <w:bCs/>
                <w:sz w:val="24"/>
                <w:szCs w:val="24"/>
                <w:lang w:val="sl-SI"/>
              </w:rPr>
              <w:t>Pogoj</w:t>
            </w:r>
          </w:p>
        </w:tc>
        <w:tc>
          <w:tcPr>
            <w:tcW w:w="1584"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jc w:val="center"/>
              <w:rPr>
                <w:b/>
                <w:bCs/>
                <w:sz w:val="24"/>
                <w:szCs w:val="24"/>
                <w:lang w:val="sl-SI"/>
              </w:rPr>
            </w:pPr>
            <w:r>
              <w:rPr>
                <w:b/>
                <w:bCs/>
                <w:sz w:val="24"/>
                <w:szCs w:val="24"/>
                <w:lang w:val="sl-SI"/>
              </w:rPr>
              <w:t>Izpolni  ponudnik</w:t>
            </w:r>
          </w:p>
        </w:tc>
        <w:tc>
          <w:tcPr>
            <w:tcW w:w="68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jc w:val="center"/>
              <w:rPr>
                <w:b/>
                <w:bCs/>
                <w:sz w:val="24"/>
                <w:szCs w:val="24"/>
                <w:lang w:val="sl-SI"/>
              </w:rPr>
            </w:pPr>
            <w:r>
              <w:rPr>
                <w:b/>
                <w:bCs/>
                <w:sz w:val="24"/>
                <w:szCs w:val="24"/>
                <w:lang w:val="sl-SI"/>
              </w:rPr>
              <w:t>Za uporabo naročnika</w:t>
            </w:r>
          </w:p>
        </w:tc>
      </w:tr>
      <w:tr w:rsidR="0056717C" w:rsidRPr="0056717C" w:rsidTr="00453060">
        <w:tc>
          <w:tcPr>
            <w:tcW w:w="325"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7.1</w:t>
            </w:r>
          </w:p>
        </w:tc>
        <w:tc>
          <w:tcPr>
            <w:tcW w:w="1948" w:type="pct"/>
            <w:tcBorders>
              <w:top w:val="single" w:sz="4" w:space="0" w:color="auto"/>
              <w:left w:val="single" w:sz="4" w:space="0" w:color="auto"/>
              <w:bottom w:val="single" w:sz="4" w:space="0" w:color="auto"/>
              <w:right w:val="single" w:sz="4" w:space="0" w:color="auto"/>
            </w:tcBorders>
            <w:hideMark/>
          </w:tcPr>
          <w:p w:rsidR="0056717C" w:rsidRDefault="0056717C">
            <w:pPr>
              <w:pStyle w:val="BodyText"/>
              <w:snapToGrid w:val="0"/>
              <w:spacing w:line="276" w:lineRule="auto"/>
              <w:jc w:val="left"/>
              <w:rPr>
                <w:lang w:eastAsia="en-US"/>
              </w:rPr>
            </w:pPr>
            <w:r>
              <w:rPr>
                <w:lang w:eastAsia="en-US"/>
              </w:rPr>
              <w:t>Avtomatski injektor za CT kontrastno sredstvo</w:t>
            </w:r>
          </w:p>
        </w:tc>
        <w:tc>
          <w:tcPr>
            <w:tcW w:w="454"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lang w:val="sl-SI"/>
              </w:rPr>
            </w:pPr>
            <w:r>
              <w:rPr>
                <w:lang w:val="sl-SI"/>
              </w:rPr>
              <w:t>1 kos</w:t>
            </w:r>
          </w:p>
        </w:tc>
        <w:tc>
          <w:tcPr>
            <w:tcW w:w="1584"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689"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453060">
        <w:tc>
          <w:tcPr>
            <w:tcW w:w="325"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7.2</w:t>
            </w:r>
          </w:p>
        </w:tc>
        <w:tc>
          <w:tcPr>
            <w:tcW w:w="1948" w:type="pct"/>
            <w:tcBorders>
              <w:top w:val="single" w:sz="4" w:space="0" w:color="auto"/>
              <w:left w:val="single" w:sz="4" w:space="0" w:color="auto"/>
              <w:bottom w:val="single" w:sz="4" w:space="0" w:color="auto"/>
              <w:right w:val="single" w:sz="4" w:space="0" w:color="auto"/>
            </w:tcBorders>
            <w:hideMark/>
          </w:tcPr>
          <w:p w:rsidR="0056717C" w:rsidRDefault="0056717C">
            <w:pPr>
              <w:pStyle w:val="BodyText"/>
              <w:snapToGrid w:val="0"/>
              <w:spacing w:line="276" w:lineRule="auto"/>
              <w:jc w:val="left"/>
              <w:rPr>
                <w:lang w:eastAsia="en-US"/>
              </w:rPr>
            </w:pPr>
            <w:r>
              <w:rPr>
                <w:lang w:eastAsia="en-US"/>
              </w:rPr>
              <w:t>Ponudnik mora navesti model in proizvajalca</w:t>
            </w:r>
          </w:p>
        </w:tc>
        <w:tc>
          <w:tcPr>
            <w:tcW w:w="454"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w:t>
            </w:r>
          </w:p>
        </w:tc>
        <w:tc>
          <w:tcPr>
            <w:tcW w:w="1584"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689"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453060">
        <w:tc>
          <w:tcPr>
            <w:tcW w:w="325"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7.3</w:t>
            </w:r>
          </w:p>
        </w:tc>
        <w:tc>
          <w:tcPr>
            <w:tcW w:w="1948" w:type="pct"/>
            <w:tcBorders>
              <w:top w:val="single" w:sz="4" w:space="0" w:color="auto"/>
              <w:left w:val="single" w:sz="4" w:space="0" w:color="auto"/>
              <w:bottom w:val="single" w:sz="4" w:space="0" w:color="auto"/>
              <w:right w:val="single" w:sz="4" w:space="0" w:color="auto"/>
            </w:tcBorders>
            <w:hideMark/>
          </w:tcPr>
          <w:p w:rsidR="0056717C" w:rsidRDefault="0056717C">
            <w:pPr>
              <w:pStyle w:val="BodyText"/>
              <w:snapToGrid w:val="0"/>
              <w:spacing w:line="276" w:lineRule="auto"/>
              <w:jc w:val="left"/>
              <w:rPr>
                <w:lang w:eastAsia="en-US"/>
              </w:rPr>
            </w:pPr>
            <w:r>
              <w:rPr>
                <w:lang w:eastAsia="en-US"/>
              </w:rPr>
              <w:t>Mora biti uporaben za delo s PET/CT napravo</w:t>
            </w:r>
          </w:p>
        </w:tc>
        <w:tc>
          <w:tcPr>
            <w:tcW w:w="454"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w:t>
            </w:r>
          </w:p>
        </w:tc>
        <w:tc>
          <w:tcPr>
            <w:tcW w:w="1584"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689"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453060">
        <w:trPr>
          <w:trHeight w:val="277"/>
        </w:trPr>
        <w:tc>
          <w:tcPr>
            <w:tcW w:w="325"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7.4</w:t>
            </w:r>
          </w:p>
        </w:tc>
        <w:tc>
          <w:tcPr>
            <w:tcW w:w="1948"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line="276" w:lineRule="auto"/>
              <w:rPr>
                <w:lang w:eastAsia="en-US"/>
              </w:rPr>
            </w:pPr>
            <w:r>
              <w:rPr>
                <w:lang w:eastAsia="en-US"/>
              </w:rPr>
              <w:t>Mora omogočati sočasni priklop treh (3) brizg</w:t>
            </w:r>
          </w:p>
        </w:tc>
        <w:tc>
          <w:tcPr>
            <w:tcW w:w="454"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DA</w:t>
            </w:r>
          </w:p>
        </w:tc>
        <w:tc>
          <w:tcPr>
            <w:tcW w:w="1584"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689"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453060">
        <w:trPr>
          <w:trHeight w:val="465"/>
        </w:trPr>
        <w:tc>
          <w:tcPr>
            <w:tcW w:w="325"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7.5</w:t>
            </w:r>
          </w:p>
        </w:tc>
        <w:tc>
          <w:tcPr>
            <w:tcW w:w="1948"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line="276" w:lineRule="auto"/>
              <w:rPr>
                <w:lang w:eastAsia="en-US"/>
              </w:rPr>
            </w:pPr>
            <w:r>
              <w:rPr>
                <w:lang w:eastAsia="en-US"/>
              </w:rPr>
              <w:t>Mora omogočati priklop brizg volumnov 50 ml,  100 ml in 200 ml</w:t>
            </w:r>
          </w:p>
        </w:tc>
        <w:tc>
          <w:tcPr>
            <w:tcW w:w="454"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DA</w:t>
            </w:r>
          </w:p>
        </w:tc>
        <w:tc>
          <w:tcPr>
            <w:tcW w:w="1584"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689"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453060">
        <w:trPr>
          <w:trHeight w:val="330"/>
        </w:trPr>
        <w:tc>
          <w:tcPr>
            <w:tcW w:w="325"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7.6</w:t>
            </w:r>
          </w:p>
        </w:tc>
        <w:tc>
          <w:tcPr>
            <w:tcW w:w="1948"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line="276" w:lineRule="auto"/>
              <w:rPr>
                <w:lang w:eastAsia="en-US"/>
              </w:rPr>
            </w:pPr>
            <w:r>
              <w:rPr>
                <w:lang w:eastAsia="en-US"/>
              </w:rPr>
              <w:t>Območje pretoka mora biti od 0,2 do 6 ml/s</w:t>
            </w:r>
          </w:p>
        </w:tc>
        <w:tc>
          <w:tcPr>
            <w:tcW w:w="454"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DA</w:t>
            </w:r>
          </w:p>
        </w:tc>
        <w:tc>
          <w:tcPr>
            <w:tcW w:w="1584"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689"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453060">
        <w:trPr>
          <w:trHeight w:val="360"/>
        </w:trPr>
        <w:tc>
          <w:tcPr>
            <w:tcW w:w="325"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7.7</w:t>
            </w:r>
          </w:p>
        </w:tc>
        <w:tc>
          <w:tcPr>
            <w:tcW w:w="1948"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line="276" w:lineRule="auto"/>
              <w:rPr>
                <w:lang w:eastAsia="en-US"/>
              </w:rPr>
            </w:pPr>
            <w:r>
              <w:rPr>
                <w:lang w:eastAsia="en-US"/>
              </w:rPr>
              <w:t>Pretok mora biti nastavljiv po volumnu 0,1 ml/s</w:t>
            </w:r>
          </w:p>
        </w:tc>
        <w:tc>
          <w:tcPr>
            <w:tcW w:w="454"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DA</w:t>
            </w:r>
          </w:p>
        </w:tc>
        <w:tc>
          <w:tcPr>
            <w:tcW w:w="1584"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689"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453060">
        <w:trPr>
          <w:trHeight w:val="390"/>
        </w:trPr>
        <w:tc>
          <w:tcPr>
            <w:tcW w:w="325"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7.8</w:t>
            </w:r>
          </w:p>
        </w:tc>
        <w:tc>
          <w:tcPr>
            <w:tcW w:w="1948"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line="276" w:lineRule="auto"/>
              <w:rPr>
                <w:lang w:eastAsia="en-US"/>
              </w:rPr>
            </w:pPr>
            <w:r>
              <w:rPr>
                <w:lang w:eastAsia="en-US"/>
              </w:rPr>
              <w:t>Mora omogočati nastavitve pritiska injiciranja v območju vsaj od 1 – 16 bar-ov (vsaj 1-232 psi)</w:t>
            </w:r>
          </w:p>
        </w:tc>
        <w:tc>
          <w:tcPr>
            <w:tcW w:w="454"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DA</w:t>
            </w:r>
          </w:p>
        </w:tc>
        <w:tc>
          <w:tcPr>
            <w:tcW w:w="1584"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689"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453060">
        <w:trPr>
          <w:trHeight w:val="330"/>
        </w:trPr>
        <w:tc>
          <w:tcPr>
            <w:tcW w:w="325"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7.9</w:t>
            </w:r>
          </w:p>
        </w:tc>
        <w:tc>
          <w:tcPr>
            <w:tcW w:w="1948"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line="276" w:lineRule="auto"/>
              <w:rPr>
                <w:lang w:eastAsia="en-US"/>
              </w:rPr>
            </w:pPr>
            <w:r>
              <w:rPr>
                <w:lang w:eastAsia="en-US"/>
              </w:rPr>
              <w:t>Mora omogočati shranjevanje najmanj 5 načinov injiciranja</w:t>
            </w:r>
          </w:p>
        </w:tc>
        <w:tc>
          <w:tcPr>
            <w:tcW w:w="454"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DA</w:t>
            </w:r>
          </w:p>
        </w:tc>
        <w:tc>
          <w:tcPr>
            <w:tcW w:w="1584"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689"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bl>
    <w:p w:rsidR="0056717C" w:rsidRDefault="0056717C" w:rsidP="0056717C">
      <w:pPr>
        <w:spacing w:before="60" w:after="60"/>
      </w:pPr>
    </w:p>
    <w:p w:rsidR="0056717C" w:rsidRDefault="0056717C" w:rsidP="0056717C">
      <w:pPr>
        <w:pStyle w:val="Tabletext"/>
        <w:rPr>
          <w:lang w:val="sl-SI"/>
        </w:rPr>
      </w:pPr>
    </w:p>
    <w:p w:rsidR="0056717C" w:rsidRDefault="0056717C" w:rsidP="0056717C">
      <w:pPr>
        <w:spacing w:after="200" w:line="276" w:lineRule="auto"/>
        <w:rPr>
          <w:rFonts w:cs="Arial"/>
          <w:szCs w:val="22"/>
          <w:lang w:eastAsia="ar-SA"/>
        </w:rPr>
      </w:pPr>
      <w:r>
        <w:br w:type="page"/>
      </w:r>
    </w:p>
    <w:p w:rsidR="0056717C" w:rsidRDefault="0056717C" w:rsidP="0056717C">
      <w:pPr>
        <w:pStyle w:val="TableContents"/>
        <w:snapToGrid w:val="0"/>
        <w:rPr>
          <w:rFonts w:cs="Arial"/>
          <w:b/>
          <w:sz w:val="24"/>
          <w:lang w:eastAsia="ar-SA"/>
        </w:rPr>
      </w:pPr>
      <w:r>
        <w:rPr>
          <w:b/>
          <w:sz w:val="24"/>
        </w:rPr>
        <w:lastRenderedPageBreak/>
        <w:t xml:space="preserve">8 SKLOP: DRUGO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4A0" w:firstRow="1" w:lastRow="0" w:firstColumn="1" w:lastColumn="0" w:noHBand="0" w:noVBand="1"/>
      </w:tblPr>
      <w:tblGrid>
        <w:gridCol w:w="565"/>
        <w:gridCol w:w="3951"/>
        <w:gridCol w:w="777"/>
        <w:gridCol w:w="2523"/>
        <w:gridCol w:w="1244"/>
      </w:tblGrid>
      <w:tr w:rsidR="0056717C" w:rsidRPr="00027D68" w:rsidTr="00453060">
        <w:tc>
          <w:tcPr>
            <w:tcW w:w="263" w:type="pct"/>
            <w:tcBorders>
              <w:top w:val="single" w:sz="4" w:space="0" w:color="auto"/>
              <w:left w:val="single" w:sz="4" w:space="0" w:color="auto"/>
              <w:bottom w:val="single" w:sz="4" w:space="0" w:color="auto"/>
              <w:right w:val="single" w:sz="4" w:space="0" w:color="auto"/>
            </w:tcBorders>
            <w:hideMark/>
          </w:tcPr>
          <w:p w:rsidR="0056717C" w:rsidRPr="00027D68" w:rsidRDefault="0056717C">
            <w:pPr>
              <w:pStyle w:val="Tabletext"/>
              <w:snapToGrid w:val="0"/>
              <w:spacing w:line="276" w:lineRule="auto"/>
              <w:rPr>
                <w:b/>
                <w:bCs/>
                <w:sz w:val="24"/>
                <w:szCs w:val="24"/>
                <w:lang w:val="sl-SI"/>
              </w:rPr>
            </w:pPr>
            <w:r w:rsidRPr="00027D68">
              <w:rPr>
                <w:b/>
                <w:bCs/>
                <w:sz w:val="24"/>
                <w:szCs w:val="24"/>
                <w:lang w:val="sl-SI"/>
              </w:rPr>
              <w:t>#</w:t>
            </w:r>
          </w:p>
        </w:tc>
        <w:tc>
          <w:tcPr>
            <w:tcW w:w="2237" w:type="pct"/>
            <w:tcBorders>
              <w:top w:val="single" w:sz="4" w:space="0" w:color="auto"/>
              <w:left w:val="single" w:sz="4" w:space="0" w:color="auto"/>
              <w:bottom w:val="single" w:sz="4" w:space="0" w:color="auto"/>
              <w:right w:val="single" w:sz="4" w:space="0" w:color="auto"/>
            </w:tcBorders>
            <w:hideMark/>
          </w:tcPr>
          <w:p w:rsidR="0056717C" w:rsidRPr="00027D68" w:rsidRDefault="0056717C">
            <w:pPr>
              <w:pStyle w:val="Tabletext"/>
              <w:snapToGrid w:val="0"/>
              <w:spacing w:line="276" w:lineRule="auto"/>
              <w:jc w:val="center"/>
              <w:rPr>
                <w:b/>
                <w:bCs/>
                <w:sz w:val="24"/>
                <w:szCs w:val="24"/>
                <w:lang w:val="sl-SI"/>
              </w:rPr>
            </w:pPr>
            <w:r w:rsidRPr="00027D68">
              <w:rPr>
                <w:b/>
                <w:bCs/>
                <w:sz w:val="24"/>
                <w:szCs w:val="24"/>
                <w:lang w:val="sl-SI"/>
              </w:rPr>
              <w:t>Zahtevane  karakteristike</w:t>
            </w:r>
          </w:p>
        </w:tc>
        <w:tc>
          <w:tcPr>
            <w:tcW w:w="395" w:type="pct"/>
            <w:tcBorders>
              <w:top w:val="single" w:sz="4" w:space="0" w:color="auto"/>
              <w:left w:val="single" w:sz="4" w:space="0" w:color="auto"/>
              <w:bottom w:val="single" w:sz="4" w:space="0" w:color="auto"/>
              <w:right w:val="single" w:sz="4" w:space="0" w:color="auto"/>
            </w:tcBorders>
            <w:hideMark/>
          </w:tcPr>
          <w:p w:rsidR="0056717C" w:rsidRPr="00027D68" w:rsidRDefault="0056717C">
            <w:pPr>
              <w:pStyle w:val="Tabletext"/>
              <w:snapToGrid w:val="0"/>
              <w:spacing w:line="276" w:lineRule="auto"/>
              <w:rPr>
                <w:b/>
                <w:bCs/>
                <w:sz w:val="24"/>
                <w:szCs w:val="24"/>
                <w:lang w:val="sl-SI"/>
              </w:rPr>
            </w:pPr>
            <w:r w:rsidRPr="00027D68">
              <w:rPr>
                <w:b/>
                <w:bCs/>
                <w:sz w:val="24"/>
                <w:szCs w:val="24"/>
                <w:lang w:val="sl-SI"/>
              </w:rPr>
              <w:t>Pogoj</w:t>
            </w:r>
          </w:p>
        </w:tc>
        <w:tc>
          <w:tcPr>
            <w:tcW w:w="1448" w:type="pct"/>
            <w:tcBorders>
              <w:top w:val="single" w:sz="4" w:space="0" w:color="auto"/>
              <w:left w:val="single" w:sz="4" w:space="0" w:color="auto"/>
              <w:bottom w:val="single" w:sz="4" w:space="0" w:color="auto"/>
              <w:right w:val="single" w:sz="4" w:space="0" w:color="auto"/>
            </w:tcBorders>
            <w:hideMark/>
          </w:tcPr>
          <w:p w:rsidR="0056717C" w:rsidRPr="00027D68" w:rsidRDefault="0056717C">
            <w:pPr>
              <w:pStyle w:val="Tabletext"/>
              <w:snapToGrid w:val="0"/>
              <w:spacing w:line="276" w:lineRule="auto"/>
              <w:jc w:val="center"/>
              <w:rPr>
                <w:b/>
                <w:bCs/>
                <w:sz w:val="24"/>
                <w:szCs w:val="24"/>
                <w:lang w:val="sl-SI"/>
              </w:rPr>
            </w:pPr>
            <w:r w:rsidRPr="00027D68">
              <w:rPr>
                <w:b/>
                <w:bCs/>
                <w:sz w:val="24"/>
                <w:szCs w:val="24"/>
                <w:lang w:val="sl-SI"/>
              </w:rPr>
              <w:t>Izpolni  ponudnik</w:t>
            </w:r>
          </w:p>
        </w:tc>
        <w:tc>
          <w:tcPr>
            <w:tcW w:w="658" w:type="pct"/>
            <w:tcBorders>
              <w:top w:val="single" w:sz="4" w:space="0" w:color="auto"/>
              <w:left w:val="single" w:sz="4" w:space="0" w:color="auto"/>
              <w:bottom w:val="single" w:sz="4" w:space="0" w:color="auto"/>
              <w:right w:val="single" w:sz="4" w:space="0" w:color="auto"/>
            </w:tcBorders>
            <w:hideMark/>
          </w:tcPr>
          <w:p w:rsidR="0056717C" w:rsidRPr="00027D68" w:rsidRDefault="0056717C">
            <w:pPr>
              <w:pStyle w:val="Tabletext"/>
              <w:snapToGrid w:val="0"/>
              <w:spacing w:line="276" w:lineRule="auto"/>
              <w:jc w:val="center"/>
              <w:rPr>
                <w:b/>
                <w:bCs/>
                <w:sz w:val="24"/>
                <w:szCs w:val="24"/>
                <w:lang w:val="sl-SI"/>
              </w:rPr>
            </w:pPr>
            <w:r w:rsidRPr="00027D68">
              <w:rPr>
                <w:b/>
                <w:bCs/>
                <w:sz w:val="24"/>
                <w:szCs w:val="24"/>
                <w:lang w:val="sl-SI"/>
              </w:rPr>
              <w:t>Za uporabo naročnika</w:t>
            </w:r>
          </w:p>
        </w:tc>
      </w:tr>
      <w:tr w:rsidR="0056717C" w:rsidRPr="00027D68" w:rsidTr="00453060">
        <w:tc>
          <w:tcPr>
            <w:tcW w:w="263" w:type="pct"/>
            <w:tcBorders>
              <w:top w:val="single" w:sz="4" w:space="0" w:color="auto"/>
              <w:left w:val="single" w:sz="4" w:space="0" w:color="auto"/>
              <w:bottom w:val="single" w:sz="4" w:space="0" w:color="auto"/>
              <w:right w:val="single" w:sz="4" w:space="0" w:color="auto"/>
            </w:tcBorders>
          </w:tcPr>
          <w:p w:rsidR="0056717C" w:rsidRPr="00027D68" w:rsidRDefault="0056717C">
            <w:pPr>
              <w:pStyle w:val="TableContents"/>
              <w:snapToGrid w:val="0"/>
              <w:spacing w:line="276" w:lineRule="auto"/>
            </w:pPr>
          </w:p>
        </w:tc>
        <w:tc>
          <w:tcPr>
            <w:tcW w:w="2237" w:type="pct"/>
            <w:tcBorders>
              <w:top w:val="single" w:sz="4" w:space="0" w:color="auto"/>
              <w:left w:val="single" w:sz="4" w:space="0" w:color="auto"/>
              <w:bottom w:val="single" w:sz="4" w:space="0" w:color="auto"/>
              <w:right w:val="single" w:sz="4" w:space="0" w:color="auto"/>
            </w:tcBorders>
            <w:hideMark/>
          </w:tcPr>
          <w:p w:rsidR="0056717C" w:rsidRPr="00027D68" w:rsidRDefault="0056717C">
            <w:pPr>
              <w:pStyle w:val="TableContents"/>
              <w:snapToGrid w:val="0"/>
              <w:spacing w:line="276" w:lineRule="auto"/>
            </w:pPr>
            <w:r w:rsidRPr="00027D68">
              <w:t>Izobraževanje</w:t>
            </w:r>
          </w:p>
        </w:tc>
        <w:tc>
          <w:tcPr>
            <w:tcW w:w="395" w:type="pct"/>
            <w:tcBorders>
              <w:top w:val="single" w:sz="4" w:space="0" w:color="auto"/>
              <w:left w:val="single" w:sz="4" w:space="0" w:color="auto"/>
              <w:bottom w:val="single" w:sz="4" w:space="0" w:color="auto"/>
              <w:right w:val="single" w:sz="4" w:space="0" w:color="auto"/>
            </w:tcBorders>
          </w:tcPr>
          <w:p w:rsidR="0056717C" w:rsidRPr="00027D68" w:rsidRDefault="0056717C">
            <w:pPr>
              <w:pStyle w:val="TableContents"/>
              <w:snapToGrid w:val="0"/>
              <w:spacing w:line="276" w:lineRule="auto"/>
            </w:pPr>
          </w:p>
        </w:tc>
        <w:tc>
          <w:tcPr>
            <w:tcW w:w="1448" w:type="pct"/>
            <w:tcBorders>
              <w:top w:val="single" w:sz="4" w:space="0" w:color="auto"/>
              <w:left w:val="single" w:sz="4" w:space="0" w:color="auto"/>
              <w:bottom w:val="single" w:sz="4" w:space="0" w:color="auto"/>
              <w:right w:val="single" w:sz="4" w:space="0" w:color="auto"/>
            </w:tcBorders>
          </w:tcPr>
          <w:p w:rsidR="0056717C" w:rsidRPr="00027D68" w:rsidRDefault="0056717C">
            <w:pPr>
              <w:pStyle w:val="TableContents"/>
              <w:snapToGrid w:val="0"/>
              <w:spacing w:line="276" w:lineRule="auto"/>
            </w:pPr>
          </w:p>
        </w:tc>
        <w:tc>
          <w:tcPr>
            <w:tcW w:w="658" w:type="pct"/>
            <w:tcBorders>
              <w:top w:val="single" w:sz="4" w:space="0" w:color="auto"/>
              <w:left w:val="single" w:sz="4" w:space="0" w:color="auto"/>
              <w:bottom w:val="single" w:sz="4" w:space="0" w:color="auto"/>
              <w:right w:val="single" w:sz="4" w:space="0" w:color="auto"/>
            </w:tcBorders>
          </w:tcPr>
          <w:p w:rsidR="0056717C" w:rsidRPr="00027D68" w:rsidRDefault="0056717C">
            <w:pPr>
              <w:pStyle w:val="TableContents"/>
              <w:snapToGrid w:val="0"/>
              <w:spacing w:line="276" w:lineRule="auto"/>
            </w:pPr>
          </w:p>
        </w:tc>
      </w:tr>
      <w:tr w:rsidR="0056717C" w:rsidRPr="00027D68" w:rsidTr="00453060">
        <w:tc>
          <w:tcPr>
            <w:tcW w:w="263" w:type="pct"/>
            <w:tcBorders>
              <w:top w:val="single" w:sz="4" w:space="0" w:color="auto"/>
              <w:left w:val="single" w:sz="4" w:space="0" w:color="auto"/>
              <w:bottom w:val="single" w:sz="4" w:space="0" w:color="auto"/>
              <w:right w:val="single" w:sz="4" w:space="0" w:color="auto"/>
            </w:tcBorders>
            <w:hideMark/>
          </w:tcPr>
          <w:p w:rsidR="0056717C" w:rsidRPr="00027D68" w:rsidRDefault="0056717C">
            <w:pPr>
              <w:pStyle w:val="TableContents"/>
              <w:snapToGrid w:val="0"/>
              <w:spacing w:line="276" w:lineRule="auto"/>
            </w:pPr>
            <w:r w:rsidRPr="00027D68">
              <w:t>8.1</w:t>
            </w:r>
          </w:p>
        </w:tc>
        <w:tc>
          <w:tcPr>
            <w:tcW w:w="2237" w:type="pct"/>
            <w:tcBorders>
              <w:top w:val="single" w:sz="4" w:space="0" w:color="auto"/>
              <w:left w:val="single" w:sz="4" w:space="0" w:color="auto"/>
              <w:bottom w:val="single" w:sz="4" w:space="0" w:color="auto"/>
              <w:right w:val="single" w:sz="4" w:space="0" w:color="auto"/>
            </w:tcBorders>
            <w:hideMark/>
          </w:tcPr>
          <w:p w:rsidR="0056717C" w:rsidRPr="00027D68" w:rsidRDefault="0056717C">
            <w:pPr>
              <w:spacing w:line="276" w:lineRule="auto"/>
              <w:rPr>
                <w:lang w:eastAsia="en-US"/>
              </w:rPr>
            </w:pPr>
            <w:r w:rsidRPr="00027D68">
              <w:rPr>
                <w:lang w:eastAsia="en-US"/>
              </w:rPr>
              <w:t xml:space="preserve">Za </w:t>
            </w:r>
            <w:r w:rsidRPr="00027D68">
              <w:rPr>
                <w:b/>
                <w:lang w:eastAsia="en-US"/>
              </w:rPr>
              <w:t>vso</w:t>
            </w:r>
            <w:r w:rsidRPr="00027D68">
              <w:rPr>
                <w:lang w:eastAsia="en-US"/>
              </w:rPr>
              <w:t xml:space="preserve"> ponujeno opremo mora biti vključeno izobraževanje na Onkološkem inštitutu (''on site'')</w:t>
            </w:r>
          </w:p>
          <w:p w:rsidR="0056717C" w:rsidRPr="00027D68" w:rsidRDefault="0056717C">
            <w:pPr>
              <w:spacing w:line="276" w:lineRule="auto"/>
              <w:rPr>
                <w:lang w:eastAsia="en-US"/>
              </w:rPr>
            </w:pPr>
            <w:r w:rsidRPr="00027D68">
              <w:rPr>
                <w:lang w:eastAsia="en-US"/>
              </w:rPr>
              <w:t xml:space="preserve">za radiološke inženirje, fizike, zdravnike, vzdrževalce in </w:t>
            </w:r>
            <w:proofErr w:type="spellStart"/>
            <w:r w:rsidRPr="00027D68">
              <w:rPr>
                <w:lang w:eastAsia="en-US"/>
              </w:rPr>
              <w:t>rtp</w:t>
            </w:r>
            <w:proofErr w:type="spellEnd"/>
            <w:r w:rsidRPr="00027D68">
              <w:rPr>
                <w:lang w:eastAsia="en-US"/>
              </w:rPr>
              <w:t xml:space="preserve">-ekipo. </w:t>
            </w:r>
          </w:p>
          <w:p w:rsidR="0056717C" w:rsidRPr="00027D68" w:rsidRDefault="0056717C">
            <w:pPr>
              <w:snapToGrid w:val="0"/>
              <w:spacing w:before="120" w:line="276" w:lineRule="auto"/>
              <w:rPr>
                <w:bCs/>
                <w:szCs w:val="22"/>
                <w:lang w:eastAsia="en-US"/>
              </w:rPr>
            </w:pPr>
            <w:r w:rsidRPr="00027D68">
              <w:rPr>
                <w:bCs/>
                <w:szCs w:val="22"/>
                <w:lang w:eastAsia="en-US"/>
              </w:rPr>
              <w:t xml:space="preserve"> Ponudnik mora podati plan izobraževanja po sklopih opreme </w:t>
            </w:r>
          </w:p>
          <w:p w:rsidR="0056717C" w:rsidRPr="00027D68" w:rsidRDefault="0056717C">
            <w:pPr>
              <w:snapToGrid w:val="0"/>
              <w:spacing w:before="120" w:line="276" w:lineRule="auto"/>
              <w:rPr>
                <w:bCs/>
                <w:szCs w:val="22"/>
                <w:lang w:eastAsia="en-US"/>
              </w:rPr>
            </w:pPr>
            <w:r w:rsidRPr="00027D68">
              <w:rPr>
                <w:bCs/>
                <w:szCs w:val="22"/>
                <w:lang w:eastAsia="en-US"/>
              </w:rPr>
              <w:t>Izobraževanje se bo izvajalo po podpisu prevzema oz. v dogovoru z naročnikom.</w:t>
            </w:r>
          </w:p>
        </w:tc>
        <w:tc>
          <w:tcPr>
            <w:tcW w:w="395" w:type="pct"/>
            <w:tcBorders>
              <w:top w:val="single" w:sz="4" w:space="0" w:color="auto"/>
              <w:left w:val="single" w:sz="4" w:space="0" w:color="auto"/>
              <w:bottom w:val="single" w:sz="4" w:space="0" w:color="auto"/>
              <w:right w:val="single" w:sz="4" w:space="0" w:color="auto"/>
            </w:tcBorders>
            <w:hideMark/>
          </w:tcPr>
          <w:p w:rsidR="0056717C" w:rsidRPr="00027D68" w:rsidRDefault="0056717C">
            <w:pPr>
              <w:pStyle w:val="TableContents"/>
              <w:snapToGrid w:val="0"/>
              <w:spacing w:line="276" w:lineRule="auto"/>
            </w:pPr>
            <w:r w:rsidRPr="00027D68">
              <w:t>DA</w:t>
            </w:r>
          </w:p>
        </w:tc>
        <w:tc>
          <w:tcPr>
            <w:tcW w:w="1448" w:type="pct"/>
            <w:tcBorders>
              <w:top w:val="single" w:sz="4" w:space="0" w:color="auto"/>
              <w:left w:val="single" w:sz="4" w:space="0" w:color="auto"/>
              <w:bottom w:val="single" w:sz="4" w:space="0" w:color="auto"/>
              <w:right w:val="single" w:sz="4" w:space="0" w:color="auto"/>
            </w:tcBorders>
          </w:tcPr>
          <w:p w:rsidR="0056717C" w:rsidRPr="00027D68" w:rsidRDefault="0056717C">
            <w:pPr>
              <w:pStyle w:val="TableContents"/>
              <w:snapToGrid w:val="0"/>
              <w:spacing w:line="276" w:lineRule="auto"/>
            </w:pPr>
          </w:p>
        </w:tc>
        <w:tc>
          <w:tcPr>
            <w:tcW w:w="658" w:type="pct"/>
            <w:tcBorders>
              <w:top w:val="single" w:sz="4" w:space="0" w:color="auto"/>
              <w:left w:val="single" w:sz="4" w:space="0" w:color="auto"/>
              <w:bottom w:val="single" w:sz="4" w:space="0" w:color="auto"/>
              <w:right w:val="single" w:sz="4" w:space="0" w:color="auto"/>
            </w:tcBorders>
          </w:tcPr>
          <w:p w:rsidR="0056717C" w:rsidRPr="00027D68" w:rsidRDefault="0056717C">
            <w:pPr>
              <w:pStyle w:val="TableContents"/>
              <w:snapToGrid w:val="0"/>
              <w:spacing w:line="276" w:lineRule="auto"/>
            </w:pPr>
          </w:p>
        </w:tc>
      </w:tr>
      <w:tr w:rsidR="0056717C" w:rsidRPr="00027D68" w:rsidTr="00453060">
        <w:tc>
          <w:tcPr>
            <w:tcW w:w="263" w:type="pct"/>
            <w:tcBorders>
              <w:top w:val="single" w:sz="4" w:space="0" w:color="auto"/>
              <w:left w:val="single" w:sz="4" w:space="0" w:color="auto"/>
              <w:bottom w:val="single" w:sz="4" w:space="0" w:color="auto"/>
              <w:right w:val="single" w:sz="4" w:space="0" w:color="auto"/>
            </w:tcBorders>
            <w:hideMark/>
          </w:tcPr>
          <w:p w:rsidR="0056717C" w:rsidRPr="00027D68" w:rsidRDefault="0056717C">
            <w:pPr>
              <w:pStyle w:val="TableContents"/>
              <w:snapToGrid w:val="0"/>
              <w:spacing w:line="276" w:lineRule="auto"/>
            </w:pPr>
            <w:r w:rsidRPr="00027D68">
              <w:t>8.2</w:t>
            </w:r>
          </w:p>
        </w:tc>
        <w:tc>
          <w:tcPr>
            <w:tcW w:w="2237" w:type="pct"/>
            <w:tcBorders>
              <w:top w:val="single" w:sz="4" w:space="0" w:color="auto"/>
              <w:left w:val="single" w:sz="4" w:space="0" w:color="auto"/>
              <w:bottom w:val="single" w:sz="4" w:space="0" w:color="auto"/>
              <w:right w:val="single" w:sz="4" w:space="0" w:color="auto"/>
            </w:tcBorders>
            <w:hideMark/>
          </w:tcPr>
          <w:p w:rsidR="0056717C" w:rsidRPr="00027D68" w:rsidRDefault="0056717C">
            <w:pPr>
              <w:snapToGrid w:val="0"/>
              <w:spacing w:before="120" w:line="276" w:lineRule="auto"/>
              <w:rPr>
                <w:bCs/>
                <w:lang w:eastAsia="en-US"/>
              </w:rPr>
            </w:pPr>
            <w:r w:rsidRPr="00027D68">
              <w:rPr>
                <w:bCs/>
                <w:lang w:eastAsia="en-US"/>
              </w:rPr>
              <w:t xml:space="preserve">Aparat PET/CT mora ustrezati vsem relevantnim mednarodnim IEC oziroma EN standardom, predvsem pa naslednjim: IEC 60601-1-2, IEC 60601-1.  Ponudnik mora priložiti pisno izjavo oziroma dokument, ki potrjuje zahtevano ustreznost opreme. </w:t>
            </w:r>
          </w:p>
        </w:tc>
        <w:tc>
          <w:tcPr>
            <w:tcW w:w="395" w:type="pct"/>
            <w:tcBorders>
              <w:top w:val="single" w:sz="4" w:space="0" w:color="auto"/>
              <w:left w:val="single" w:sz="4" w:space="0" w:color="auto"/>
              <w:bottom w:val="single" w:sz="4" w:space="0" w:color="auto"/>
              <w:right w:val="single" w:sz="4" w:space="0" w:color="auto"/>
            </w:tcBorders>
            <w:hideMark/>
          </w:tcPr>
          <w:p w:rsidR="0056717C" w:rsidRPr="00027D68" w:rsidRDefault="0056717C">
            <w:pPr>
              <w:pStyle w:val="TableContents"/>
              <w:snapToGrid w:val="0"/>
              <w:spacing w:line="276" w:lineRule="auto"/>
            </w:pPr>
            <w:r w:rsidRPr="00027D68">
              <w:t>DA</w:t>
            </w:r>
          </w:p>
        </w:tc>
        <w:tc>
          <w:tcPr>
            <w:tcW w:w="1448" w:type="pct"/>
            <w:tcBorders>
              <w:top w:val="single" w:sz="4" w:space="0" w:color="auto"/>
              <w:left w:val="single" w:sz="4" w:space="0" w:color="auto"/>
              <w:bottom w:val="single" w:sz="4" w:space="0" w:color="auto"/>
              <w:right w:val="single" w:sz="4" w:space="0" w:color="auto"/>
            </w:tcBorders>
          </w:tcPr>
          <w:p w:rsidR="0056717C" w:rsidRPr="00027D68" w:rsidRDefault="0056717C">
            <w:pPr>
              <w:pStyle w:val="TableContents"/>
              <w:snapToGrid w:val="0"/>
              <w:spacing w:line="276" w:lineRule="auto"/>
            </w:pPr>
          </w:p>
        </w:tc>
        <w:tc>
          <w:tcPr>
            <w:tcW w:w="658" w:type="pct"/>
            <w:tcBorders>
              <w:top w:val="single" w:sz="4" w:space="0" w:color="auto"/>
              <w:left w:val="single" w:sz="4" w:space="0" w:color="auto"/>
              <w:bottom w:val="single" w:sz="4" w:space="0" w:color="auto"/>
              <w:right w:val="single" w:sz="4" w:space="0" w:color="auto"/>
            </w:tcBorders>
          </w:tcPr>
          <w:p w:rsidR="0056717C" w:rsidRPr="00027D68" w:rsidRDefault="0056717C">
            <w:pPr>
              <w:pStyle w:val="TableContents"/>
              <w:snapToGrid w:val="0"/>
              <w:spacing w:line="276" w:lineRule="auto"/>
            </w:pPr>
          </w:p>
        </w:tc>
      </w:tr>
      <w:tr w:rsidR="0056717C" w:rsidRPr="00027D68" w:rsidTr="00453060">
        <w:tc>
          <w:tcPr>
            <w:tcW w:w="263" w:type="pct"/>
            <w:tcBorders>
              <w:top w:val="single" w:sz="4" w:space="0" w:color="auto"/>
              <w:left w:val="single" w:sz="4" w:space="0" w:color="auto"/>
              <w:bottom w:val="single" w:sz="4" w:space="0" w:color="auto"/>
              <w:right w:val="single" w:sz="4" w:space="0" w:color="auto"/>
            </w:tcBorders>
            <w:hideMark/>
          </w:tcPr>
          <w:p w:rsidR="0056717C" w:rsidRPr="00027D68" w:rsidRDefault="0056717C">
            <w:pPr>
              <w:pStyle w:val="TableContents"/>
              <w:snapToGrid w:val="0"/>
              <w:spacing w:line="276" w:lineRule="auto"/>
            </w:pPr>
            <w:r w:rsidRPr="00027D68">
              <w:t>8.3</w:t>
            </w:r>
          </w:p>
        </w:tc>
        <w:tc>
          <w:tcPr>
            <w:tcW w:w="2237" w:type="pct"/>
            <w:tcBorders>
              <w:top w:val="single" w:sz="4" w:space="0" w:color="auto"/>
              <w:left w:val="single" w:sz="4" w:space="0" w:color="auto"/>
              <w:bottom w:val="single" w:sz="4" w:space="0" w:color="auto"/>
              <w:right w:val="single" w:sz="4" w:space="0" w:color="auto"/>
            </w:tcBorders>
            <w:hideMark/>
          </w:tcPr>
          <w:p w:rsidR="0056717C" w:rsidRPr="00027D68" w:rsidRDefault="0056717C">
            <w:pPr>
              <w:snapToGrid w:val="0"/>
              <w:spacing w:line="276" w:lineRule="auto"/>
              <w:rPr>
                <w:lang w:eastAsia="en-US"/>
              </w:rPr>
            </w:pPr>
            <w:r w:rsidRPr="00027D68">
              <w:rPr>
                <w:lang w:eastAsia="en-US"/>
              </w:rPr>
              <w:t>Montaža aparata mora biti možna v obstoječem prostoru. Kakršnekoli morebitne omejitve mora ponudnik navesti.</w:t>
            </w:r>
          </w:p>
        </w:tc>
        <w:tc>
          <w:tcPr>
            <w:tcW w:w="395" w:type="pct"/>
            <w:tcBorders>
              <w:top w:val="single" w:sz="4" w:space="0" w:color="auto"/>
              <w:left w:val="single" w:sz="4" w:space="0" w:color="auto"/>
              <w:bottom w:val="single" w:sz="4" w:space="0" w:color="auto"/>
              <w:right w:val="single" w:sz="4" w:space="0" w:color="auto"/>
            </w:tcBorders>
          </w:tcPr>
          <w:p w:rsidR="0056717C" w:rsidRPr="00027D68" w:rsidRDefault="0056717C">
            <w:pPr>
              <w:pStyle w:val="Tabletext"/>
              <w:snapToGrid w:val="0"/>
              <w:spacing w:line="276" w:lineRule="auto"/>
              <w:rPr>
                <w:szCs w:val="20"/>
                <w:lang w:val="sl-SI"/>
              </w:rPr>
            </w:pPr>
            <w:r w:rsidRPr="00027D68">
              <w:rPr>
                <w:szCs w:val="20"/>
                <w:lang w:val="sl-SI"/>
              </w:rPr>
              <w:t>DA</w:t>
            </w:r>
          </w:p>
          <w:p w:rsidR="0056717C" w:rsidRPr="00027D68" w:rsidRDefault="0056717C">
            <w:pPr>
              <w:pStyle w:val="Tabletext"/>
              <w:snapToGrid w:val="0"/>
              <w:spacing w:line="276" w:lineRule="auto"/>
              <w:rPr>
                <w:szCs w:val="20"/>
                <w:lang w:val="sl-SI"/>
              </w:rPr>
            </w:pPr>
          </w:p>
        </w:tc>
        <w:tc>
          <w:tcPr>
            <w:tcW w:w="1448" w:type="pct"/>
            <w:tcBorders>
              <w:top w:val="single" w:sz="4" w:space="0" w:color="auto"/>
              <w:left w:val="single" w:sz="4" w:space="0" w:color="auto"/>
              <w:bottom w:val="single" w:sz="4" w:space="0" w:color="auto"/>
              <w:right w:val="single" w:sz="4" w:space="0" w:color="auto"/>
            </w:tcBorders>
          </w:tcPr>
          <w:p w:rsidR="0056717C" w:rsidRPr="00027D68" w:rsidRDefault="0056717C">
            <w:pPr>
              <w:pStyle w:val="TableContents"/>
              <w:snapToGrid w:val="0"/>
              <w:spacing w:line="276" w:lineRule="auto"/>
            </w:pPr>
          </w:p>
        </w:tc>
        <w:tc>
          <w:tcPr>
            <w:tcW w:w="658" w:type="pct"/>
            <w:tcBorders>
              <w:top w:val="single" w:sz="4" w:space="0" w:color="auto"/>
              <w:left w:val="single" w:sz="4" w:space="0" w:color="auto"/>
              <w:bottom w:val="single" w:sz="4" w:space="0" w:color="auto"/>
              <w:right w:val="single" w:sz="4" w:space="0" w:color="auto"/>
            </w:tcBorders>
          </w:tcPr>
          <w:p w:rsidR="0056717C" w:rsidRPr="00027D68" w:rsidRDefault="0056717C">
            <w:pPr>
              <w:pStyle w:val="TableContents"/>
              <w:snapToGrid w:val="0"/>
              <w:spacing w:line="276" w:lineRule="auto"/>
            </w:pPr>
          </w:p>
        </w:tc>
      </w:tr>
      <w:tr w:rsidR="0056717C" w:rsidRPr="00027D68" w:rsidTr="00453060">
        <w:tc>
          <w:tcPr>
            <w:tcW w:w="263" w:type="pct"/>
            <w:tcBorders>
              <w:top w:val="single" w:sz="4" w:space="0" w:color="auto"/>
              <w:left w:val="single" w:sz="4" w:space="0" w:color="auto"/>
              <w:bottom w:val="single" w:sz="4" w:space="0" w:color="auto"/>
              <w:right w:val="single" w:sz="4" w:space="0" w:color="auto"/>
            </w:tcBorders>
            <w:hideMark/>
          </w:tcPr>
          <w:p w:rsidR="0056717C" w:rsidRPr="00027D68" w:rsidRDefault="0056717C">
            <w:pPr>
              <w:pStyle w:val="TableContents"/>
              <w:snapToGrid w:val="0"/>
              <w:spacing w:line="276" w:lineRule="auto"/>
            </w:pPr>
            <w:r w:rsidRPr="00027D68">
              <w:t>8.4</w:t>
            </w:r>
          </w:p>
        </w:tc>
        <w:tc>
          <w:tcPr>
            <w:tcW w:w="2237" w:type="pct"/>
            <w:tcBorders>
              <w:top w:val="single" w:sz="4" w:space="0" w:color="auto"/>
              <w:left w:val="single" w:sz="4" w:space="0" w:color="auto"/>
              <w:bottom w:val="single" w:sz="4" w:space="0" w:color="auto"/>
              <w:right w:val="single" w:sz="4" w:space="0" w:color="auto"/>
            </w:tcBorders>
            <w:hideMark/>
          </w:tcPr>
          <w:p w:rsidR="0056717C" w:rsidRPr="00027D68" w:rsidRDefault="0056717C">
            <w:pPr>
              <w:snapToGrid w:val="0"/>
              <w:spacing w:line="276" w:lineRule="auto"/>
              <w:rPr>
                <w:lang w:eastAsia="en-US"/>
              </w:rPr>
            </w:pPr>
            <w:r w:rsidRPr="00027D68">
              <w:rPr>
                <w:lang w:eastAsia="en-US"/>
              </w:rPr>
              <w:t xml:space="preserve">Montaže </w:t>
            </w:r>
            <w:proofErr w:type="spellStart"/>
            <w:r w:rsidRPr="00027D68">
              <w:rPr>
                <w:lang w:eastAsia="en-US"/>
              </w:rPr>
              <w:t>akvizicijkega</w:t>
            </w:r>
            <w:proofErr w:type="spellEnd"/>
            <w:r w:rsidRPr="00027D68">
              <w:rPr>
                <w:lang w:eastAsia="en-US"/>
              </w:rPr>
              <w:t xml:space="preserve"> računalnika, kontrolne konzole in delovne postaje mora biti v obstoječem kontrolnem prostoru.</w:t>
            </w:r>
          </w:p>
        </w:tc>
        <w:tc>
          <w:tcPr>
            <w:tcW w:w="395" w:type="pct"/>
            <w:tcBorders>
              <w:top w:val="single" w:sz="4" w:space="0" w:color="auto"/>
              <w:left w:val="single" w:sz="4" w:space="0" w:color="auto"/>
              <w:bottom w:val="single" w:sz="4" w:space="0" w:color="auto"/>
              <w:right w:val="single" w:sz="4" w:space="0" w:color="auto"/>
            </w:tcBorders>
          </w:tcPr>
          <w:p w:rsidR="0056717C" w:rsidRPr="00027D68" w:rsidRDefault="0056717C">
            <w:pPr>
              <w:pStyle w:val="Tabletext"/>
              <w:snapToGrid w:val="0"/>
              <w:spacing w:line="276" w:lineRule="auto"/>
              <w:rPr>
                <w:szCs w:val="20"/>
                <w:lang w:val="sl-SI"/>
              </w:rPr>
            </w:pPr>
            <w:r w:rsidRPr="00027D68">
              <w:rPr>
                <w:szCs w:val="20"/>
                <w:lang w:val="sl-SI"/>
              </w:rPr>
              <w:t>DA</w:t>
            </w:r>
          </w:p>
          <w:p w:rsidR="0056717C" w:rsidRPr="00027D68" w:rsidRDefault="0056717C">
            <w:pPr>
              <w:pStyle w:val="Tabletext"/>
              <w:snapToGrid w:val="0"/>
              <w:spacing w:line="276" w:lineRule="auto"/>
              <w:rPr>
                <w:szCs w:val="20"/>
                <w:lang w:val="sl-SI"/>
              </w:rPr>
            </w:pPr>
          </w:p>
        </w:tc>
        <w:tc>
          <w:tcPr>
            <w:tcW w:w="1448" w:type="pct"/>
            <w:tcBorders>
              <w:top w:val="single" w:sz="4" w:space="0" w:color="auto"/>
              <w:left w:val="single" w:sz="4" w:space="0" w:color="auto"/>
              <w:bottom w:val="single" w:sz="4" w:space="0" w:color="auto"/>
              <w:right w:val="single" w:sz="4" w:space="0" w:color="auto"/>
            </w:tcBorders>
          </w:tcPr>
          <w:p w:rsidR="0056717C" w:rsidRPr="00027D68" w:rsidRDefault="0056717C">
            <w:pPr>
              <w:pStyle w:val="TableContents"/>
              <w:snapToGrid w:val="0"/>
              <w:spacing w:line="276" w:lineRule="auto"/>
            </w:pPr>
          </w:p>
        </w:tc>
        <w:tc>
          <w:tcPr>
            <w:tcW w:w="658" w:type="pct"/>
            <w:tcBorders>
              <w:top w:val="single" w:sz="4" w:space="0" w:color="auto"/>
              <w:left w:val="single" w:sz="4" w:space="0" w:color="auto"/>
              <w:bottom w:val="single" w:sz="4" w:space="0" w:color="auto"/>
              <w:right w:val="single" w:sz="4" w:space="0" w:color="auto"/>
            </w:tcBorders>
          </w:tcPr>
          <w:p w:rsidR="0056717C" w:rsidRPr="00027D68" w:rsidRDefault="0056717C">
            <w:pPr>
              <w:pStyle w:val="TableContents"/>
              <w:snapToGrid w:val="0"/>
              <w:spacing w:line="276" w:lineRule="auto"/>
            </w:pPr>
          </w:p>
        </w:tc>
      </w:tr>
      <w:tr w:rsidR="0056717C" w:rsidRPr="00027D68" w:rsidTr="00453060">
        <w:tc>
          <w:tcPr>
            <w:tcW w:w="263" w:type="pct"/>
            <w:tcBorders>
              <w:top w:val="single" w:sz="4" w:space="0" w:color="auto"/>
              <w:left w:val="single" w:sz="4" w:space="0" w:color="auto"/>
              <w:bottom w:val="single" w:sz="4" w:space="0" w:color="auto"/>
              <w:right w:val="single" w:sz="4" w:space="0" w:color="auto"/>
            </w:tcBorders>
            <w:hideMark/>
          </w:tcPr>
          <w:p w:rsidR="0056717C" w:rsidRPr="00027D68" w:rsidRDefault="0056717C">
            <w:pPr>
              <w:pStyle w:val="TableContents"/>
              <w:snapToGrid w:val="0"/>
              <w:spacing w:line="276" w:lineRule="auto"/>
            </w:pPr>
            <w:r w:rsidRPr="00027D68">
              <w:t>8.5</w:t>
            </w:r>
          </w:p>
        </w:tc>
        <w:tc>
          <w:tcPr>
            <w:tcW w:w="2237" w:type="pct"/>
            <w:tcBorders>
              <w:top w:val="single" w:sz="4" w:space="0" w:color="auto"/>
              <w:left w:val="single" w:sz="4" w:space="0" w:color="auto"/>
              <w:bottom w:val="single" w:sz="4" w:space="0" w:color="auto"/>
              <w:right w:val="single" w:sz="4" w:space="0" w:color="auto"/>
            </w:tcBorders>
            <w:hideMark/>
          </w:tcPr>
          <w:p w:rsidR="0056717C" w:rsidRPr="00027D68" w:rsidRDefault="0056717C">
            <w:pPr>
              <w:snapToGrid w:val="0"/>
              <w:spacing w:line="276" w:lineRule="auto"/>
              <w:rPr>
                <w:lang w:eastAsia="en-US"/>
              </w:rPr>
            </w:pPr>
            <w:r w:rsidRPr="00027D68">
              <w:rPr>
                <w:lang w:eastAsia="en-US"/>
              </w:rPr>
              <w:t>Montaža dodatne tehnične opreme</w:t>
            </w:r>
          </w:p>
          <w:p w:rsidR="0056717C" w:rsidRPr="00027D68" w:rsidRDefault="0056717C">
            <w:pPr>
              <w:snapToGrid w:val="0"/>
              <w:spacing w:line="276" w:lineRule="auto"/>
              <w:rPr>
                <w:lang w:eastAsia="en-US"/>
              </w:rPr>
            </w:pPr>
            <w:r w:rsidRPr="00027D68">
              <w:rPr>
                <w:lang w:eastAsia="en-US"/>
              </w:rPr>
              <w:t>mora biti v obstoječem  tehničnem prostoru. Kakršnekoli morebitne omejitve mora ponudnik navesti.</w:t>
            </w:r>
          </w:p>
        </w:tc>
        <w:tc>
          <w:tcPr>
            <w:tcW w:w="395" w:type="pct"/>
            <w:tcBorders>
              <w:top w:val="single" w:sz="4" w:space="0" w:color="auto"/>
              <w:left w:val="single" w:sz="4" w:space="0" w:color="auto"/>
              <w:bottom w:val="single" w:sz="4" w:space="0" w:color="auto"/>
              <w:right w:val="single" w:sz="4" w:space="0" w:color="auto"/>
            </w:tcBorders>
            <w:hideMark/>
          </w:tcPr>
          <w:p w:rsidR="0056717C" w:rsidRPr="00027D68" w:rsidRDefault="0056717C">
            <w:pPr>
              <w:pStyle w:val="Tabletext"/>
              <w:snapToGrid w:val="0"/>
              <w:spacing w:line="276" w:lineRule="auto"/>
              <w:rPr>
                <w:szCs w:val="20"/>
                <w:lang w:val="sl-SI"/>
              </w:rPr>
            </w:pPr>
            <w:r w:rsidRPr="00027D68">
              <w:rPr>
                <w:szCs w:val="20"/>
                <w:lang w:val="sl-SI"/>
              </w:rPr>
              <w:t>DA</w:t>
            </w:r>
          </w:p>
        </w:tc>
        <w:tc>
          <w:tcPr>
            <w:tcW w:w="1448" w:type="pct"/>
            <w:tcBorders>
              <w:top w:val="single" w:sz="4" w:space="0" w:color="auto"/>
              <w:left w:val="single" w:sz="4" w:space="0" w:color="auto"/>
              <w:bottom w:val="single" w:sz="4" w:space="0" w:color="auto"/>
              <w:right w:val="single" w:sz="4" w:space="0" w:color="auto"/>
            </w:tcBorders>
          </w:tcPr>
          <w:p w:rsidR="0056717C" w:rsidRPr="00027D68" w:rsidRDefault="0056717C">
            <w:pPr>
              <w:pStyle w:val="TableContents"/>
              <w:snapToGrid w:val="0"/>
              <w:spacing w:line="276" w:lineRule="auto"/>
            </w:pPr>
          </w:p>
        </w:tc>
        <w:tc>
          <w:tcPr>
            <w:tcW w:w="658" w:type="pct"/>
            <w:tcBorders>
              <w:top w:val="single" w:sz="4" w:space="0" w:color="auto"/>
              <w:left w:val="single" w:sz="4" w:space="0" w:color="auto"/>
              <w:bottom w:val="single" w:sz="4" w:space="0" w:color="auto"/>
              <w:right w:val="single" w:sz="4" w:space="0" w:color="auto"/>
            </w:tcBorders>
          </w:tcPr>
          <w:p w:rsidR="0056717C" w:rsidRPr="00027D68" w:rsidRDefault="0056717C">
            <w:pPr>
              <w:pStyle w:val="TableContents"/>
              <w:snapToGrid w:val="0"/>
              <w:spacing w:line="276" w:lineRule="auto"/>
            </w:pPr>
          </w:p>
        </w:tc>
      </w:tr>
      <w:tr w:rsidR="0056717C" w:rsidRPr="00027D68" w:rsidTr="00453060">
        <w:tc>
          <w:tcPr>
            <w:tcW w:w="263" w:type="pct"/>
            <w:tcBorders>
              <w:top w:val="single" w:sz="4" w:space="0" w:color="auto"/>
              <w:left w:val="single" w:sz="4" w:space="0" w:color="auto"/>
              <w:bottom w:val="single" w:sz="4" w:space="0" w:color="auto"/>
              <w:right w:val="single" w:sz="4" w:space="0" w:color="auto"/>
            </w:tcBorders>
            <w:hideMark/>
          </w:tcPr>
          <w:p w:rsidR="0056717C" w:rsidRPr="00027D68" w:rsidRDefault="0056717C">
            <w:pPr>
              <w:pStyle w:val="TableContents"/>
              <w:snapToGrid w:val="0"/>
              <w:spacing w:line="276" w:lineRule="auto"/>
            </w:pPr>
            <w:r w:rsidRPr="00027D68">
              <w:t>8.6</w:t>
            </w:r>
          </w:p>
        </w:tc>
        <w:tc>
          <w:tcPr>
            <w:tcW w:w="2237" w:type="pct"/>
            <w:tcBorders>
              <w:top w:val="single" w:sz="4" w:space="0" w:color="auto"/>
              <w:left w:val="single" w:sz="4" w:space="0" w:color="auto"/>
              <w:bottom w:val="single" w:sz="4" w:space="0" w:color="auto"/>
              <w:right w:val="single" w:sz="4" w:space="0" w:color="auto"/>
            </w:tcBorders>
            <w:hideMark/>
          </w:tcPr>
          <w:p w:rsidR="0056717C" w:rsidRPr="00027D68" w:rsidRDefault="0056717C">
            <w:pPr>
              <w:snapToGrid w:val="0"/>
              <w:spacing w:line="276" w:lineRule="auto"/>
              <w:rPr>
                <w:lang w:eastAsia="en-US"/>
              </w:rPr>
            </w:pPr>
            <w:r w:rsidRPr="00027D68">
              <w:rPr>
                <w:lang w:eastAsia="en-US"/>
              </w:rPr>
              <w:t>Ponudnik mora zagotavljati brezplačno vzdrževanje in rezervne dele za opremo po pogodbi.</w:t>
            </w:r>
          </w:p>
        </w:tc>
        <w:tc>
          <w:tcPr>
            <w:tcW w:w="395" w:type="pct"/>
            <w:tcBorders>
              <w:top w:val="single" w:sz="4" w:space="0" w:color="auto"/>
              <w:left w:val="single" w:sz="4" w:space="0" w:color="auto"/>
              <w:bottom w:val="single" w:sz="4" w:space="0" w:color="auto"/>
              <w:right w:val="single" w:sz="4" w:space="0" w:color="auto"/>
            </w:tcBorders>
            <w:hideMark/>
          </w:tcPr>
          <w:p w:rsidR="0056717C" w:rsidRPr="00027D68" w:rsidRDefault="0056717C">
            <w:pPr>
              <w:pStyle w:val="Tabletext"/>
              <w:snapToGrid w:val="0"/>
              <w:spacing w:line="276" w:lineRule="auto"/>
              <w:rPr>
                <w:szCs w:val="20"/>
                <w:lang w:val="sl-SI"/>
              </w:rPr>
            </w:pPr>
            <w:r w:rsidRPr="00027D68">
              <w:rPr>
                <w:szCs w:val="20"/>
                <w:lang w:val="sl-SI"/>
              </w:rPr>
              <w:t>DA</w:t>
            </w:r>
          </w:p>
        </w:tc>
        <w:tc>
          <w:tcPr>
            <w:tcW w:w="1448" w:type="pct"/>
            <w:tcBorders>
              <w:top w:val="single" w:sz="4" w:space="0" w:color="auto"/>
              <w:left w:val="single" w:sz="4" w:space="0" w:color="auto"/>
              <w:bottom w:val="single" w:sz="4" w:space="0" w:color="auto"/>
              <w:right w:val="single" w:sz="4" w:space="0" w:color="auto"/>
            </w:tcBorders>
          </w:tcPr>
          <w:p w:rsidR="0056717C" w:rsidRPr="00027D68" w:rsidRDefault="0056717C">
            <w:pPr>
              <w:pStyle w:val="TableContents"/>
              <w:snapToGrid w:val="0"/>
              <w:spacing w:line="276" w:lineRule="auto"/>
            </w:pPr>
          </w:p>
        </w:tc>
        <w:tc>
          <w:tcPr>
            <w:tcW w:w="658" w:type="pct"/>
            <w:tcBorders>
              <w:top w:val="single" w:sz="4" w:space="0" w:color="auto"/>
              <w:left w:val="single" w:sz="4" w:space="0" w:color="auto"/>
              <w:bottom w:val="single" w:sz="4" w:space="0" w:color="auto"/>
              <w:right w:val="single" w:sz="4" w:space="0" w:color="auto"/>
            </w:tcBorders>
          </w:tcPr>
          <w:p w:rsidR="0056717C" w:rsidRPr="00027D68" w:rsidRDefault="0056717C">
            <w:pPr>
              <w:pStyle w:val="TableContents"/>
              <w:snapToGrid w:val="0"/>
              <w:spacing w:line="276" w:lineRule="auto"/>
            </w:pPr>
          </w:p>
        </w:tc>
      </w:tr>
      <w:tr w:rsidR="0056717C" w:rsidRPr="00027D68" w:rsidTr="00453060">
        <w:tc>
          <w:tcPr>
            <w:tcW w:w="263" w:type="pct"/>
            <w:tcBorders>
              <w:top w:val="single" w:sz="4" w:space="0" w:color="auto"/>
              <w:left w:val="single" w:sz="4" w:space="0" w:color="auto"/>
              <w:bottom w:val="single" w:sz="4" w:space="0" w:color="auto"/>
              <w:right w:val="single" w:sz="4" w:space="0" w:color="auto"/>
            </w:tcBorders>
            <w:hideMark/>
          </w:tcPr>
          <w:p w:rsidR="0056717C" w:rsidRPr="00027D68" w:rsidRDefault="0056717C">
            <w:pPr>
              <w:pStyle w:val="TableContents"/>
              <w:snapToGrid w:val="0"/>
              <w:spacing w:line="276" w:lineRule="auto"/>
            </w:pPr>
            <w:r w:rsidRPr="00027D68">
              <w:t>8.7</w:t>
            </w:r>
          </w:p>
        </w:tc>
        <w:tc>
          <w:tcPr>
            <w:tcW w:w="2237" w:type="pct"/>
            <w:tcBorders>
              <w:top w:val="single" w:sz="4" w:space="0" w:color="auto"/>
              <w:left w:val="single" w:sz="4" w:space="0" w:color="auto"/>
              <w:bottom w:val="single" w:sz="4" w:space="0" w:color="auto"/>
              <w:right w:val="single" w:sz="4" w:space="0" w:color="auto"/>
            </w:tcBorders>
            <w:hideMark/>
          </w:tcPr>
          <w:p w:rsidR="0056717C" w:rsidRPr="00027D68" w:rsidRDefault="0056717C">
            <w:pPr>
              <w:snapToGrid w:val="0"/>
              <w:spacing w:line="276" w:lineRule="auto"/>
              <w:rPr>
                <w:lang w:eastAsia="en-US"/>
              </w:rPr>
            </w:pPr>
            <w:r w:rsidRPr="00027D68">
              <w:rPr>
                <w:lang w:eastAsia="en-US"/>
              </w:rPr>
              <w:t>Ponudnik mora zagotavljati brezplačne varnostne in funkcionalne nadgradnje za programsko opremo PET/CT aparata ter strojno in programsko opremo delovnih postaj  za obdobje poslovnega najema opreme.</w:t>
            </w:r>
          </w:p>
        </w:tc>
        <w:tc>
          <w:tcPr>
            <w:tcW w:w="395" w:type="pct"/>
            <w:tcBorders>
              <w:top w:val="single" w:sz="4" w:space="0" w:color="auto"/>
              <w:left w:val="single" w:sz="4" w:space="0" w:color="auto"/>
              <w:bottom w:val="single" w:sz="4" w:space="0" w:color="auto"/>
              <w:right w:val="single" w:sz="4" w:space="0" w:color="auto"/>
            </w:tcBorders>
            <w:hideMark/>
          </w:tcPr>
          <w:p w:rsidR="0056717C" w:rsidRPr="00027D68" w:rsidRDefault="0056717C">
            <w:pPr>
              <w:pStyle w:val="Tabletext"/>
              <w:snapToGrid w:val="0"/>
              <w:spacing w:line="276" w:lineRule="auto"/>
              <w:rPr>
                <w:szCs w:val="20"/>
                <w:lang w:val="sl-SI"/>
              </w:rPr>
            </w:pPr>
            <w:r w:rsidRPr="00027D68">
              <w:rPr>
                <w:szCs w:val="20"/>
                <w:lang w:val="sl-SI"/>
              </w:rPr>
              <w:t>DA</w:t>
            </w:r>
          </w:p>
        </w:tc>
        <w:tc>
          <w:tcPr>
            <w:tcW w:w="1448" w:type="pct"/>
            <w:tcBorders>
              <w:top w:val="single" w:sz="4" w:space="0" w:color="auto"/>
              <w:left w:val="single" w:sz="4" w:space="0" w:color="auto"/>
              <w:bottom w:val="single" w:sz="4" w:space="0" w:color="auto"/>
              <w:right w:val="single" w:sz="4" w:space="0" w:color="auto"/>
            </w:tcBorders>
          </w:tcPr>
          <w:p w:rsidR="0056717C" w:rsidRPr="00027D68" w:rsidRDefault="0056717C">
            <w:pPr>
              <w:pStyle w:val="TableContents"/>
              <w:snapToGrid w:val="0"/>
              <w:spacing w:line="276" w:lineRule="auto"/>
            </w:pPr>
          </w:p>
        </w:tc>
        <w:tc>
          <w:tcPr>
            <w:tcW w:w="658" w:type="pct"/>
            <w:tcBorders>
              <w:top w:val="single" w:sz="4" w:space="0" w:color="auto"/>
              <w:left w:val="single" w:sz="4" w:space="0" w:color="auto"/>
              <w:bottom w:val="single" w:sz="4" w:space="0" w:color="auto"/>
              <w:right w:val="single" w:sz="4" w:space="0" w:color="auto"/>
            </w:tcBorders>
          </w:tcPr>
          <w:p w:rsidR="0056717C" w:rsidRPr="00027D68" w:rsidRDefault="0056717C">
            <w:pPr>
              <w:pStyle w:val="TableContents"/>
              <w:snapToGrid w:val="0"/>
              <w:spacing w:line="276" w:lineRule="auto"/>
            </w:pPr>
          </w:p>
        </w:tc>
      </w:tr>
      <w:tr w:rsidR="0056717C" w:rsidRPr="00027D68" w:rsidTr="00453060">
        <w:tc>
          <w:tcPr>
            <w:tcW w:w="263" w:type="pct"/>
            <w:tcBorders>
              <w:top w:val="single" w:sz="4" w:space="0" w:color="auto"/>
              <w:left w:val="single" w:sz="4" w:space="0" w:color="auto"/>
              <w:bottom w:val="single" w:sz="4" w:space="0" w:color="auto"/>
              <w:right w:val="single" w:sz="4" w:space="0" w:color="auto"/>
            </w:tcBorders>
            <w:hideMark/>
          </w:tcPr>
          <w:p w:rsidR="0056717C" w:rsidRPr="00027D68" w:rsidRDefault="0056717C">
            <w:pPr>
              <w:pStyle w:val="TableContents"/>
              <w:snapToGrid w:val="0"/>
              <w:spacing w:line="276" w:lineRule="auto"/>
            </w:pPr>
            <w:r w:rsidRPr="00027D68">
              <w:t>8.8</w:t>
            </w:r>
          </w:p>
        </w:tc>
        <w:tc>
          <w:tcPr>
            <w:tcW w:w="2237" w:type="pct"/>
            <w:tcBorders>
              <w:top w:val="single" w:sz="4" w:space="0" w:color="auto"/>
              <w:left w:val="single" w:sz="4" w:space="0" w:color="auto"/>
              <w:bottom w:val="single" w:sz="4" w:space="0" w:color="auto"/>
              <w:right w:val="single" w:sz="4" w:space="0" w:color="auto"/>
            </w:tcBorders>
            <w:hideMark/>
          </w:tcPr>
          <w:p w:rsidR="0056717C" w:rsidRPr="00027D68" w:rsidRDefault="0056717C">
            <w:pPr>
              <w:snapToGrid w:val="0"/>
              <w:spacing w:line="276" w:lineRule="auto"/>
              <w:rPr>
                <w:lang w:eastAsia="en-US"/>
              </w:rPr>
            </w:pPr>
            <w:r w:rsidRPr="00027D68">
              <w:rPr>
                <w:lang w:eastAsia="en-US"/>
              </w:rPr>
              <w:t>Odzivni čas pooblaščenega serviserja mora biti največ 2 uri od prijave okvare s strani uporabnika,</w:t>
            </w:r>
          </w:p>
        </w:tc>
        <w:tc>
          <w:tcPr>
            <w:tcW w:w="395" w:type="pct"/>
            <w:tcBorders>
              <w:top w:val="single" w:sz="4" w:space="0" w:color="auto"/>
              <w:left w:val="single" w:sz="4" w:space="0" w:color="auto"/>
              <w:bottom w:val="single" w:sz="4" w:space="0" w:color="auto"/>
              <w:right w:val="single" w:sz="4" w:space="0" w:color="auto"/>
            </w:tcBorders>
            <w:hideMark/>
          </w:tcPr>
          <w:p w:rsidR="0056717C" w:rsidRPr="00027D68" w:rsidRDefault="0056717C">
            <w:pPr>
              <w:pStyle w:val="Tabletext"/>
              <w:snapToGrid w:val="0"/>
              <w:spacing w:line="276" w:lineRule="auto"/>
              <w:rPr>
                <w:szCs w:val="20"/>
                <w:lang w:val="sl-SI"/>
              </w:rPr>
            </w:pPr>
            <w:r w:rsidRPr="00027D68">
              <w:rPr>
                <w:szCs w:val="20"/>
                <w:lang w:val="sl-SI"/>
              </w:rPr>
              <w:t>DA</w:t>
            </w:r>
          </w:p>
        </w:tc>
        <w:tc>
          <w:tcPr>
            <w:tcW w:w="1448" w:type="pct"/>
            <w:tcBorders>
              <w:top w:val="single" w:sz="4" w:space="0" w:color="auto"/>
              <w:left w:val="single" w:sz="4" w:space="0" w:color="auto"/>
              <w:bottom w:val="single" w:sz="4" w:space="0" w:color="auto"/>
              <w:right w:val="single" w:sz="4" w:space="0" w:color="auto"/>
            </w:tcBorders>
          </w:tcPr>
          <w:p w:rsidR="0056717C" w:rsidRPr="00027D68" w:rsidRDefault="0056717C">
            <w:pPr>
              <w:pStyle w:val="TableContents"/>
              <w:snapToGrid w:val="0"/>
              <w:spacing w:line="276" w:lineRule="auto"/>
            </w:pPr>
          </w:p>
        </w:tc>
        <w:tc>
          <w:tcPr>
            <w:tcW w:w="658" w:type="pct"/>
            <w:tcBorders>
              <w:top w:val="single" w:sz="4" w:space="0" w:color="auto"/>
              <w:left w:val="single" w:sz="4" w:space="0" w:color="auto"/>
              <w:bottom w:val="single" w:sz="4" w:space="0" w:color="auto"/>
              <w:right w:val="single" w:sz="4" w:space="0" w:color="auto"/>
            </w:tcBorders>
          </w:tcPr>
          <w:p w:rsidR="0056717C" w:rsidRPr="00027D68" w:rsidRDefault="0056717C">
            <w:pPr>
              <w:pStyle w:val="TableContents"/>
              <w:snapToGrid w:val="0"/>
              <w:spacing w:line="276" w:lineRule="auto"/>
            </w:pPr>
          </w:p>
        </w:tc>
      </w:tr>
      <w:tr w:rsidR="0056717C" w:rsidRPr="00027D68" w:rsidTr="00453060">
        <w:tc>
          <w:tcPr>
            <w:tcW w:w="263" w:type="pct"/>
            <w:tcBorders>
              <w:top w:val="single" w:sz="4" w:space="0" w:color="auto"/>
              <w:left w:val="single" w:sz="4" w:space="0" w:color="auto"/>
              <w:bottom w:val="single" w:sz="4" w:space="0" w:color="auto"/>
              <w:right w:val="single" w:sz="4" w:space="0" w:color="auto"/>
            </w:tcBorders>
            <w:hideMark/>
          </w:tcPr>
          <w:p w:rsidR="0056717C" w:rsidRPr="00027D68" w:rsidRDefault="0056717C">
            <w:pPr>
              <w:pStyle w:val="TableContents"/>
              <w:snapToGrid w:val="0"/>
              <w:spacing w:line="276" w:lineRule="auto"/>
            </w:pPr>
            <w:r w:rsidRPr="00027D68">
              <w:t>8.9</w:t>
            </w:r>
          </w:p>
        </w:tc>
        <w:tc>
          <w:tcPr>
            <w:tcW w:w="2237" w:type="pct"/>
            <w:tcBorders>
              <w:top w:val="single" w:sz="4" w:space="0" w:color="auto"/>
              <w:left w:val="single" w:sz="4" w:space="0" w:color="auto"/>
              <w:bottom w:val="single" w:sz="4" w:space="0" w:color="auto"/>
              <w:right w:val="single" w:sz="4" w:space="0" w:color="auto"/>
            </w:tcBorders>
            <w:hideMark/>
          </w:tcPr>
          <w:p w:rsidR="0056717C" w:rsidRPr="00027D68" w:rsidRDefault="0056717C">
            <w:pPr>
              <w:snapToGrid w:val="0"/>
              <w:spacing w:line="276" w:lineRule="auto"/>
              <w:rPr>
                <w:lang w:eastAsia="en-US"/>
              </w:rPr>
            </w:pPr>
            <w:r w:rsidRPr="00027D68">
              <w:rPr>
                <w:lang w:eastAsia="en-US"/>
              </w:rPr>
              <w:t xml:space="preserve">Ponudnik oziroma izvajalec mora pri montaži opreme v prostor naročnika sam urediti vse morebitne priključke, ki so </w:t>
            </w:r>
            <w:r w:rsidRPr="00027D68">
              <w:rPr>
                <w:lang w:eastAsia="en-US"/>
              </w:rPr>
              <w:lastRenderedPageBreak/>
              <w:t>potrebni za normalno delovanje opreme, po navodilih proizvajalca.</w:t>
            </w:r>
          </w:p>
        </w:tc>
        <w:tc>
          <w:tcPr>
            <w:tcW w:w="395" w:type="pct"/>
            <w:tcBorders>
              <w:top w:val="single" w:sz="4" w:space="0" w:color="auto"/>
              <w:left w:val="single" w:sz="4" w:space="0" w:color="auto"/>
              <w:bottom w:val="single" w:sz="4" w:space="0" w:color="auto"/>
              <w:right w:val="single" w:sz="4" w:space="0" w:color="auto"/>
            </w:tcBorders>
            <w:hideMark/>
          </w:tcPr>
          <w:p w:rsidR="0056717C" w:rsidRPr="00027D68" w:rsidRDefault="0056717C">
            <w:pPr>
              <w:pStyle w:val="Tabletext"/>
              <w:snapToGrid w:val="0"/>
              <w:spacing w:line="276" w:lineRule="auto"/>
              <w:rPr>
                <w:szCs w:val="20"/>
                <w:lang w:val="sl-SI"/>
              </w:rPr>
            </w:pPr>
            <w:r w:rsidRPr="00027D68">
              <w:rPr>
                <w:szCs w:val="20"/>
                <w:lang w:val="sl-SI"/>
              </w:rPr>
              <w:lastRenderedPageBreak/>
              <w:t>DA</w:t>
            </w:r>
          </w:p>
        </w:tc>
        <w:tc>
          <w:tcPr>
            <w:tcW w:w="1448" w:type="pct"/>
            <w:tcBorders>
              <w:top w:val="single" w:sz="4" w:space="0" w:color="auto"/>
              <w:left w:val="single" w:sz="4" w:space="0" w:color="auto"/>
              <w:bottom w:val="single" w:sz="4" w:space="0" w:color="auto"/>
              <w:right w:val="single" w:sz="4" w:space="0" w:color="auto"/>
            </w:tcBorders>
          </w:tcPr>
          <w:p w:rsidR="0056717C" w:rsidRPr="00027D68" w:rsidRDefault="0056717C">
            <w:pPr>
              <w:pStyle w:val="TableContents"/>
              <w:snapToGrid w:val="0"/>
              <w:spacing w:line="276" w:lineRule="auto"/>
            </w:pPr>
          </w:p>
        </w:tc>
        <w:tc>
          <w:tcPr>
            <w:tcW w:w="658" w:type="pct"/>
            <w:tcBorders>
              <w:top w:val="single" w:sz="4" w:space="0" w:color="auto"/>
              <w:left w:val="single" w:sz="4" w:space="0" w:color="auto"/>
              <w:bottom w:val="single" w:sz="4" w:space="0" w:color="auto"/>
              <w:right w:val="single" w:sz="4" w:space="0" w:color="auto"/>
            </w:tcBorders>
          </w:tcPr>
          <w:p w:rsidR="0056717C" w:rsidRPr="00027D68" w:rsidRDefault="0056717C">
            <w:pPr>
              <w:pStyle w:val="TableContents"/>
              <w:snapToGrid w:val="0"/>
              <w:spacing w:line="276" w:lineRule="auto"/>
            </w:pPr>
          </w:p>
        </w:tc>
      </w:tr>
      <w:tr w:rsidR="0056717C" w:rsidRPr="00027D68" w:rsidTr="00453060">
        <w:tc>
          <w:tcPr>
            <w:tcW w:w="263" w:type="pct"/>
            <w:tcBorders>
              <w:top w:val="single" w:sz="4" w:space="0" w:color="auto"/>
              <w:left w:val="single" w:sz="4" w:space="0" w:color="auto"/>
              <w:bottom w:val="single" w:sz="4" w:space="0" w:color="auto"/>
              <w:right w:val="single" w:sz="4" w:space="0" w:color="auto"/>
            </w:tcBorders>
            <w:hideMark/>
          </w:tcPr>
          <w:p w:rsidR="0056717C" w:rsidRPr="00027D68" w:rsidRDefault="0056717C">
            <w:pPr>
              <w:pStyle w:val="TableContents"/>
              <w:snapToGrid w:val="0"/>
              <w:spacing w:line="276" w:lineRule="auto"/>
            </w:pPr>
            <w:r w:rsidRPr="00027D68">
              <w:t>8.10</w:t>
            </w:r>
          </w:p>
        </w:tc>
        <w:tc>
          <w:tcPr>
            <w:tcW w:w="2237" w:type="pct"/>
            <w:tcBorders>
              <w:top w:val="single" w:sz="4" w:space="0" w:color="auto"/>
              <w:left w:val="single" w:sz="4" w:space="0" w:color="auto"/>
              <w:bottom w:val="single" w:sz="4" w:space="0" w:color="auto"/>
              <w:right w:val="single" w:sz="4" w:space="0" w:color="auto"/>
            </w:tcBorders>
            <w:hideMark/>
          </w:tcPr>
          <w:p w:rsidR="0056717C" w:rsidRPr="00027D68" w:rsidRDefault="0056717C" w:rsidP="00027D68">
            <w:pPr>
              <w:snapToGrid w:val="0"/>
              <w:spacing w:line="276" w:lineRule="auto"/>
              <w:rPr>
                <w:lang w:eastAsia="en-US"/>
              </w:rPr>
            </w:pPr>
            <w:r w:rsidRPr="00027D68">
              <w:rPr>
                <w:lang w:eastAsia="en-US"/>
              </w:rPr>
              <w:t xml:space="preserve">Rok predaje opreme naročniku od podpisa pogodbe mora biti NAJVEČ 60 dni od podpisa pogodbe in vključuje: dobavo, montažo, preureditev prostora, zagon opreme v prostorih naročnika in začetek izobraževanja kadrov. – </w:t>
            </w:r>
            <w:r w:rsidR="00027D68" w:rsidRPr="00027D68">
              <w:rPr>
                <w:lang w:eastAsia="en-US"/>
              </w:rPr>
              <w:t>končni</w:t>
            </w:r>
            <w:r w:rsidRPr="00027D68">
              <w:rPr>
                <w:lang w:eastAsia="en-US"/>
              </w:rPr>
              <w:t xml:space="preserve"> prevzem</w:t>
            </w:r>
          </w:p>
        </w:tc>
        <w:tc>
          <w:tcPr>
            <w:tcW w:w="395" w:type="pct"/>
            <w:tcBorders>
              <w:top w:val="single" w:sz="4" w:space="0" w:color="auto"/>
              <w:left w:val="single" w:sz="4" w:space="0" w:color="auto"/>
              <w:bottom w:val="single" w:sz="4" w:space="0" w:color="auto"/>
              <w:right w:val="single" w:sz="4" w:space="0" w:color="auto"/>
            </w:tcBorders>
            <w:hideMark/>
          </w:tcPr>
          <w:p w:rsidR="0056717C" w:rsidRPr="00027D68" w:rsidRDefault="0056717C">
            <w:pPr>
              <w:pStyle w:val="Tabletext"/>
              <w:snapToGrid w:val="0"/>
              <w:spacing w:line="276" w:lineRule="auto"/>
              <w:rPr>
                <w:szCs w:val="20"/>
                <w:lang w:val="sl-SI"/>
              </w:rPr>
            </w:pPr>
            <w:r w:rsidRPr="00027D68">
              <w:rPr>
                <w:szCs w:val="20"/>
                <w:lang w:val="sl-SI"/>
              </w:rPr>
              <w:t>DA</w:t>
            </w:r>
          </w:p>
        </w:tc>
        <w:tc>
          <w:tcPr>
            <w:tcW w:w="1448" w:type="pct"/>
            <w:tcBorders>
              <w:top w:val="single" w:sz="4" w:space="0" w:color="auto"/>
              <w:left w:val="single" w:sz="4" w:space="0" w:color="auto"/>
              <w:bottom w:val="single" w:sz="4" w:space="0" w:color="auto"/>
              <w:right w:val="single" w:sz="4" w:space="0" w:color="auto"/>
            </w:tcBorders>
          </w:tcPr>
          <w:p w:rsidR="0056717C" w:rsidRPr="00027D68" w:rsidRDefault="0056717C">
            <w:pPr>
              <w:pStyle w:val="TableContents"/>
              <w:snapToGrid w:val="0"/>
              <w:spacing w:line="276" w:lineRule="auto"/>
            </w:pPr>
          </w:p>
        </w:tc>
        <w:tc>
          <w:tcPr>
            <w:tcW w:w="658" w:type="pct"/>
            <w:tcBorders>
              <w:top w:val="single" w:sz="4" w:space="0" w:color="auto"/>
              <w:left w:val="single" w:sz="4" w:space="0" w:color="auto"/>
              <w:bottom w:val="single" w:sz="4" w:space="0" w:color="auto"/>
              <w:right w:val="single" w:sz="4" w:space="0" w:color="auto"/>
            </w:tcBorders>
          </w:tcPr>
          <w:p w:rsidR="0056717C" w:rsidRPr="00027D68" w:rsidRDefault="0056717C">
            <w:pPr>
              <w:pStyle w:val="TableContents"/>
              <w:snapToGrid w:val="0"/>
              <w:spacing w:line="276" w:lineRule="auto"/>
            </w:pPr>
          </w:p>
        </w:tc>
      </w:tr>
      <w:tr w:rsidR="0056717C" w:rsidRPr="0056717C" w:rsidTr="00453060">
        <w:tc>
          <w:tcPr>
            <w:tcW w:w="263" w:type="pct"/>
            <w:tcBorders>
              <w:top w:val="single" w:sz="4" w:space="0" w:color="auto"/>
              <w:left w:val="single" w:sz="4" w:space="0" w:color="auto"/>
              <w:bottom w:val="single" w:sz="4" w:space="0" w:color="auto"/>
              <w:right w:val="single" w:sz="4" w:space="0" w:color="auto"/>
            </w:tcBorders>
            <w:hideMark/>
          </w:tcPr>
          <w:p w:rsidR="0056717C" w:rsidRPr="00027D68" w:rsidRDefault="0056717C">
            <w:pPr>
              <w:pStyle w:val="TableContents"/>
              <w:snapToGrid w:val="0"/>
              <w:spacing w:line="276" w:lineRule="auto"/>
            </w:pPr>
            <w:r w:rsidRPr="00027D68">
              <w:t>8.11</w:t>
            </w:r>
          </w:p>
        </w:tc>
        <w:tc>
          <w:tcPr>
            <w:tcW w:w="2237" w:type="pct"/>
            <w:tcBorders>
              <w:top w:val="single" w:sz="4" w:space="0" w:color="auto"/>
              <w:left w:val="single" w:sz="4" w:space="0" w:color="auto"/>
              <w:bottom w:val="single" w:sz="4" w:space="0" w:color="auto"/>
              <w:right w:val="single" w:sz="4" w:space="0" w:color="auto"/>
            </w:tcBorders>
            <w:hideMark/>
          </w:tcPr>
          <w:p w:rsidR="0056717C" w:rsidRPr="00027D68" w:rsidRDefault="0056717C" w:rsidP="00027D68">
            <w:pPr>
              <w:snapToGrid w:val="0"/>
              <w:spacing w:line="276" w:lineRule="auto"/>
              <w:rPr>
                <w:lang w:eastAsia="en-US"/>
              </w:rPr>
            </w:pPr>
            <w:r w:rsidRPr="00027D68">
              <w:rPr>
                <w:lang w:eastAsia="en-US"/>
              </w:rPr>
              <w:t xml:space="preserve">Rok predaje opreme naročniku od podpisa pogodbe mora biti NAJVEČ </w:t>
            </w:r>
            <w:r w:rsidR="00027D68" w:rsidRPr="00027D68">
              <w:rPr>
                <w:lang w:eastAsia="en-US"/>
              </w:rPr>
              <w:t>45</w:t>
            </w:r>
            <w:r w:rsidRPr="00027D68">
              <w:rPr>
                <w:lang w:eastAsia="en-US"/>
              </w:rPr>
              <w:t xml:space="preserve"> dni od podpisa pogodbe in vključuje: dobavo, montažo, preureditev prostora, zagon opreme v prostorih naročnika – tehnični prevzem</w:t>
            </w:r>
          </w:p>
        </w:tc>
        <w:tc>
          <w:tcPr>
            <w:tcW w:w="395"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sidRPr="00027D68">
              <w:rPr>
                <w:szCs w:val="20"/>
                <w:lang w:val="sl-SI"/>
              </w:rPr>
              <w:t>DA</w:t>
            </w:r>
          </w:p>
        </w:tc>
        <w:tc>
          <w:tcPr>
            <w:tcW w:w="1448"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658"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bl>
    <w:p w:rsidR="0056717C" w:rsidRDefault="0056717C" w:rsidP="0056717C">
      <w:pPr>
        <w:pStyle w:val="Header"/>
        <w:rPr>
          <w:rFonts w:cs="Arial"/>
          <w:b/>
        </w:rPr>
      </w:pPr>
    </w:p>
    <w:p w:rsidR="00453060" w:rsidRDefault="00453060" w:rsidP="00027D68">
      <w:pPr>
        <w:rPr>
          <w:rFonts w:cs="Arial"/>
          <w:b/>
          <w:color w:val="000000"/>
          <w:sz w:val="18"/>
        </w:rPr>
      </w:pPr>
    </w:p>
    <w:p w:rsidR="00027D68" w:rsidRPr="00F92A56" w:rsidRDefault="00027D68" w:rsidP="00027D68">
      <w:pPr>
        <w:rPr>
          <w:rFonts w:cs="Arial"/>
          <w:b/>
          <w:color w:val="000000"/>
          <w:sz w:val="18"/>
        </w:rPr>
      </w:pPr>
      <w:r w:rsidRPr="00F92A56">
        <w:rPr>
          <w:rFonts w:cs="Arial"/>
          <w:b/>
          <w:color w:val="000000"/>
          <w:sz w:val="18"/>
        </w:rPr>
        <w:t>Izjavljamo, da se v celoti strinjamo z zgoraj navedenimi zahtevami in da ponujeni izdelki iz naše ponudbe v celoti ustrezajo zahtevanim lastnostim oziroma karakteristikam.</w:t>
      </w:r>
    </w:p>
    <w:p w:rsidR="00453060" w:rsidRDefault="00453060" w:rsidP="00027D68">
      <w:pPr>
        <w:rPr>
          <w:rFonts w:cs="Arial"/>
          <w:b/>
          <w:sz w:val="18"/>
        </w:rPr>
      </w:pPr>
    </w:p>
    <w:p w:rsidR="00027D68" w:rsidRPr="00F92A56" w:rsidRDefault="00027D68" w:rsidP="00027D68">
      <w:pPr>
        <w:rPr>
          <w:rFonts w:cs="Arial"/>
          <w:b/>
          <w:sz w:val="18"/>
        </w:rPr>
      </w:pPr>
      <w:r w:rsidRPr="00F92A56">
        <w:rPr>
          <w:rFonts w:cs="Arial"/>
          <w:b/>
          <w:sz w:val="18"/>
        </w:rPr>
        <w:t>S podpisom tega obrazca  ponudnik tudi potrjuje, da se strinja tudi z ostalimi zahtevami iz razpisne dokumentacije.</w:t>
      </w:r>
    </w:p>
    <w:p w:rsidR="00027D68" w:rsidRDefault="00027D68" w:rsidP="00027D68">
      <w:pPr>
        <w:rPr>
          <w:rFonts w:cs="Arial"/>
          <w:b/>
          <w:color w:val="000000"/>
          <w:sz w:val="18"/>
        </w:rPr>
      </w:pPr>
    </w:p>
    <w:p w:rsidR="00027D68" w:rsidRPr="00F92A56" w:rsidRDefault="00027D68" w:rsidP="00027D68">
      <w:pPr>
        <w:rPr>
          <w:rFonts w:cs="Arial"/>
          <w:b/>
          <w:color w:val="000000"/>
          <w:sz w:val="18"/>
        </w:rPr>
      </w:pPr>
      <w:r w:rsidRPr="00F92A56">
        <w:rPr>
          <w:rFonts w:cs="Arial"/>
          <w:b/>
          <w:color w:val="000000"/>
          <w:sz w:val="18"/>
        </w:rPr>
        <w:t xml:space="preserve">Datum: ____________                            </w:t>
      </w:r>
      <w:r w:rsidRPr="00F92A56">
        <w:rPr>
          <w:rFonts w:cs="Arial"/>
          <w:b/>
          <w:color w:val="000000"/>
          <w:sz w:val="18"/>
        </w:rPr>
        <w:tab/>
      </w:r>
      <w:r w:rsidRPr="00F92A56">
        <w:rPr>
          <w:rFonts w:cs="Arial"/>
          <w:b/>
          <w:color w:val="000000"/>
          <w:sz w:val="18"/>
        </w:rPr>
        <w:tab/>
        <w:t>Ime zakonitega zastopnika / pooblaščenca</w:t>
      </w:r>
      <w:r>
        <w:rPr>
          <w:rFonts w:cs="Arial"/>
          <w:b/>
          <w:color w:val="000000"/>
          <w:sz w:val="18"/>
        </w:rPr>
        <w:t>:</w:t>
      </w:r>
      <w:r w:rsidRPr="00F92A56">
        <w:rPr>
          <w:rFonts w:cs="Arial"/>
          <w:b/>
          <w:color w:val="000000"/>
          <w:sz w:val="18"/>
        </w:rPr>
        <w:t xml:space="preserve">    </w:t>
      </w:r>
    </w:p>
    <w:p w:rsidR="00453060" w:rsidRPr="00D23250" w:rsidRDefault="00027D68" w:rsidP="006B323D">
      <w:pPr>
        <w:rPr>
          <w:rFonts w:cs="Arial"/>
        </w:rPr>
      </w:pPr>
      <w:r w:rsidRPr="00F92A56">
        <w:rPr>
          <w:rFonts w:cs="Arial"/>
          <w:b/>
          <w:color w:val="000000"/>
          <w:sz w:val="18"/>
        </w:rPr>
        <w:t xml:space="preserve">Podpis:                                                                                         ________________________________   </w:t>
      </w:r>
    </w:p>
    <w:sectPr w:rsidR="00453060" w:rsidRPr="00D23250" w:rsidSect="00750C4F">
      <w:footerReference w:type="first" r:id="rId8"/>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40D3" w:rsidRDefault="006B40D3">
      <w:r>
        <w:separator/>
      </w:r>
    </w:p>
  </w:endnote>
  <w:endnote w:type="continuationSeparator" w:id="0">
    <w:p w:rsidR="006B40D3" w:rsidRDefault="006B4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Lohit Hindi">
    <w:altName w:val="Arial Unicode MS"/>
    <w:charset w:val="80"/>
    <w:family w:val="auto"/>
    <w:pitch w:val="variable"/>
  </w:font>
  <w:font w:name="Tahoma">
    <w:altName w:val="Tahoma"/>
    <w:panose1 w:val="020B0604030504040204"/>
    <w:charset w:val="00"/>
    <w:family w:val="swiss"/>
    <w:pitch w:val="variable"/>
    <w:sig w:usb0="E1002EFF" w:usb1="C000605B" w:usb2="00000029" w:usb3="00000000" w:csb0="000101FF" w:csb1="00000000"/>
  </w:font>
  <w:font w:name="Liberation Sans">
    <w:altName w:val="Arial"/>
    <w:charset w:val="80"/>
    <w:family w:val="swiss"/>
    <w:pitch w:val="variable"/>
  </w:font>
  <w:font w:name="WenQuanYi Micro Hei">
    <w:charset w:val="80"/>
    <w:family w:val="auto"/>
    <w:pitch w:val="variable"/>
  </w:font>
  <w:font w:name="Trebuchet MS">
    <w:panose1 w:val="020B0603020202020204"/>
    <w:charset w:val="00"/>
    <w:family w:val="swiss"/>
    <w:pitch w:val="variable"/>
    <w:sig w:usb0="00000687" w:usb1="00000000" w:usb2="00000000" w:usb3="00000000" w:csb0="0000009F" w:csb1="00000000"/>
  </w:font>
  <w:font w:name="Ubuntu">
    <w:charset w:val="80"/>
    <w:family w:val="auto"/>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33A3" w:rsidRDefault="008433A3" w:rsidP="008433A3">
    <w:pPr>
      <w:rPr>
        <w:rFonts w:ascii="Calibri" w:hAnsi="Calibri"/>
      </w:rPr>
    </w:pPr>
    <w:r>
      <w:t>*let</w:t>
    </w:r>
    <w:r w:rsidR="00853A42">
      <w:t>nik</w:t>
    </w:r>
    <w:r>
      <w:t xml:space="preserve"> proizvodnje naprave je lahko od 1. 1. 2012 naprej </w:t>
    </w:r>
  </w:p>
  <w:p w:rsidR="008433A3" w:rsidRDefault="008433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40D3" w:rsidRPr="009B27E1" w:rsidRDefault="006B40D3">
      <w:pPr>
        <w:rPr>
          <w:sz w:val="2"/>
          <w:szCs w:val="2"/>
        </w:rPr>
      </w:pPr>
    </w:p>
  </w:footnote>
  <w:footnote w:type="continuationSeparator" w:id="0">
    <w:p w:rsidR="006B40D3" w:rsidRPr="009B27E1" w:rsidRDefault="006B40D3">
      <w:pPr>
        <w:rPr>
          <w:sz w:val="2"/>
          <w:szCs w:val="2"/>
        </w:rPr>
      </w:pPr>
    </w:p>
  </w:footnote>
  <w:footnote w:type="continuationNotice" w:id="1">
    <w:p w:rsidR="006B40D3" w:rsidRPr="009B27E1" w:rsidRDefault="006B40D3">
      <w:pPr>
        <w:rPr>
          <w:sz w:val="2"/>
          <w:szCs w:val="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7AC4576"/>
    <w:lvl w:ilvl="0">
      <w:start w:val="1"/>
      <w:numFmt w:val="decimal"/>
      <w:pStyle w:val="ListNumber"/>
      <w:lvlText w:val="%1."/>
      <w:lvlJc w:val="left"/>
      <w:pPr>
        <w:tabs>
          <w:tab w:val="num" w:pos="360"/>
        </w:tabs>
        <w:ind w:left="360" w:hanging="360"/>
      </w:pPr>
    </w:lvl>
  </w:abstractNum>
  <w:abstractNum w:abstractNumId="1"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Times New Roman" w:hAnsi="Times New Roman" w:cs="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AE8159D"/>
    <w:multiLevelType w:val="hybridMultilevel"/>
    <w:tmpl w:val="A9DC01A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B41C8A"/>
    <w:multiLevelType w:val="multilevel"/>
    <w:tmpl w:val="1E0E75C2"/>
    <w:styleLink w:val="LFO30"/>
    <w:lvl w:ilvl="0">
      <w:start w:val="1"/>
      <w:numFmt w:val="decimal"/>
      <w:lvlText w:val="%1"/>
      <w:lvlJc w:val="left"/>
      <w:pPr>
        <w:ind w:left="703" w:hanging="703"/>
      </w:pPr>
      <w:rPr>
        <w:rFonts w:cs="Times New Roman"/>
      </w:rPr>
    </w:lvl>
    <w:lvl w:ilvl="1">
      <w:start w:val="1"/>
      <w:numFmt w:val="decimal"/>
      <w:lvlText w:val="%1.%2"/>
      <w:lvlJc w:val="left"/>
      <w:pPr>
        <w:ind w:left="705" w:hanging="705"/>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6" w15:restartNumberingAfterBreak="0">
    <w:nsid w:val="1BE554F6"/>
    <w:multiLevelType w:val="hybridMultilevel"/>
    <w:tmpl w:val="5A7E1D5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349D1C1F"/>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1" w15:restartNumberingAfterBreak="0">
    <w:nsid w:val="395D6C0F"/>
    <w:multiLevelType w:val="hybridMultilevel"/>
    <w:tmpl w:val="B316D42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CB22FEB"/>
    <w:multiLevelType w:val="hybridMultilevel"/>
    <w:tmpl w:val="24BCC56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CF12D00"/>
    <w:multiLevelType w:val="hybridMultilevel"/>
    <w:tmpl w:val="D12E8B9E"/>
    <w:lvl w:ilvl="0" w:tplc="0054F6C2">
      <w:numFmt w:val="bullet"/>
      <w:lvlText w:val="-"/>
      <w:lvlJc w:val="left"/>
      <w:pPr>
        <w:tabs>
          <w:tab w:val="num" w:pos="720"/>
        </w:tabs>
        <w:ind w:left="720" w:hanging="360"/>
      </w:pPr>
      <w:rPr>
        <w:rFonts w:ascii="Times New Roman" w:eastAsia="Times New Roman" w:hAnsi="Times New Roman" w:cs="Times New Roman" w:hint="default"/>
      </w:rPr>
    </w:lvl>
    <w:lvl w:ilvl="1" w:tplc="36C20860" w:tentative="1">
      <w:start w:val="1"/>
      <w:numFmt w:val="bullet"/>
      <w:lvlText w:val="o"/>
      <w:lvlJc w:val="left"/>
      <w:pPr>
        <w:tabs>
          <w:tab w:val="num" w:pos="1440"/>
        </w:tabs>
        <w:ind w:left="1440" w:hanging="360"/>
      </w:pPr>
      <w:rPr>
        <w:rFonts w:ascii="Courier New" w:hAnsi="Courier New" w:hint="default"/>
      </w:rPr>
    </w:lvl>
    <w:lvl w:ilvl="2" w:tplc="B28A0860" w:tentative="1">
      <w:start w:val="1"/>
      <w:numFmt w:val="bullet"/>
      <w:lvlText w:val=""/>
      <w:lvlJc w:val="left"/>
      <w:pPr>
        <w:tabs>
          <w:tab w:val="num" w:pos="2160"/>
        </w:tabs>
        <w:ind w:left="2160" w:hanging="360"/>
      </w:pPr>
      <w:rPr>
        <w:rFonts w:ascii="Wingdings" w:hAnsi="Wingdings" w:hint="default"/>
      </w:rPr>
    </w:lvl>
    <w:lvl w:ilvl="3" w:tplc="A952312E" w:tentative="1">
      <w:start w:val="1"/>
      <w:numFmt w:val="bullet"/>
      <w:lvlText w:val=""/>
      <w:lvlJc w:val="left"/>
      <w:pPr>
        <w:tabs>
          <w:tab w:val="num" w:pos="2880"/>
        </w:tabs>
        <w:ind w:left="2880" w:hanging="360"/>
      </w:pPr>
      <w:rPr>
        <w:rFonts w:ascii="Symbol" w:hAnsi="Symbol" w:hint="default"/>
      </w:rPr>
    </w:lvl>
    <w:lvl w:ilvl="4" w:tplc="332214AE" w:tentative="1">
      <w:start w:val="1"/>
      <w:numFmt w:val="bullet"/>
      <w:lvlText w:val="o"/>
      <w:lvlJc w:val="left"/>
      <w:pPr>
        <w:tabs>
          <w:tab w:val="num" w:pos="3600"/>
        </w:tabs>
        <w:ind w:left="3600" w:hanging="360"/>
      </w:pPr>
      <w:rPr>
        <w:rFonts w:ascii="Courier New" w:hAnsi="Courier New" w:hint="default"/>
      </w:rPr>
    </w:lvl>
    <w:lvl w:ilvl="5" w:tplc="C6702DD2" w:tentative="1">
      <w:start w:val="1"/>
      <w:numFmt w:val="bullet"/>
      <w:lvlText w:val=""/>
      <w:lvlJc w:val="left"/>
      <w:pPr>
        <w:tabs>
          <w:tab w:val="num" w:pos="4320"/>
        </w:tabs>
        <w:ind w:left="4320" w:hanging="360"/>
      </w:pPr>
      <w:rPr>
        <w:rFonts w:ascii="Wingdings" w:hAnsi="Wingdings" w:hint="default"/>
      </w:rPr>
    </w:lvl>
    <w:lvl w:ilvl="6" w:tplc="1E30808C" w:tentative="1">
      <w:start w:val="1"/>
      <w:numFmt w:val="bullet"/>
      <w:lvlText w:val=""/>
      <w:lvlJc w:val="left"/>
      <w:pPr>
        <w:tabs>
          <w:tab w:val="num" w:pos="5040"/>
        </w:tabs>
        <w:ind w:left="5040" w:hanging="360"/>
      </w:pPr>
      <w:rPr>
        <w:rFonts w:ascii="Symbol" w:hAnsi="Symbol" w:hint="default"/>
      </w:rPr>
    </w:lvl>
    <w:lvl w:ilvl="7" w:tplc="1B4A517E" w:tentative="1">
      <w:start w:val="1"/>
      <w:numFmt w:val="bullet"/>
      <w:lvlText w:val="o"/>
      <w:lvlJc w:val="left"/>
      <w:pPr>
        <w:tabs>
          <w:tab w:val="num" w:pos="5760"/>
        </w:tabs>
        <w:ind w:left="5760" w:hanging="360"/>
      </w:pPr>
      <w:rPr>
        <w:rFonts w:ascii="Courier New" w:hAnsi="Courier New" w:hint="default"/>
      </w:rPr>
    </w:lvl>
    <w:lvl w:ilvl="8" w:tplc="BD7A872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222E85"/>
    <w:multiLevelType w:val="hybridMultilevel"/>
    <w:tmpl w:val="CFBA8AE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AB4B57"/>
    <w:multiLevelType w:val="singleLevel"/>
    <w:tmpl w:val="122A503E"/>
    <w:lvl w:ilvl="0">
      <w:numFmt w:val="bullet"/>
      <w:lvlText w:val="-"/>
      <w:lvlJc w:val="left"/>
      <w:pPr>
        <w:tabs>
          <w:tab w:val="num" w:pos="705"/>
        </w:tabs>
        <w:ind w:left="705" w:hanging="360"/>
      </w:pPr>
    </w:lvl>
  </w:abstractNum>
  <w:abstractNum w:abstractNumId="17" w15:restartNumberingAfterBreak="0">
    <w:nsid w:val="4C3423E2"/>
    <w:multiLevelType w:val="hybridMultilevel"/>
    <w:tmpl w:val="7B6EB7F2"/>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9" w15:restartNumberingAfterBreak="0">
    <w:nsid w:val="5074402E"/>
    <w:multiLevelType w:val="singleLevel"/>
    <w:tmpl w:val="4CF8593C"/>
    <w:lvl w:ilvl="0">
      <w:numFmt w:val="bullet"/>
      <w:lvlText w:val="-"/>
      <w:lvlJc w:val="left"/>
      <w:pPr>
        <w:tabs>
          <w:tab w:val="num" w:pos="360"/>
        </w:tabs>
        <w:ind w:left="360" w:hanging="360"/>
      </w:pPr>
      <w:rPr>
        <w:rFonts w:ascii="Times New Roman" w:hAnsi="Times New Roman" w:cs="Times New Roman" w:hint="default"/>
      </w:rPr>
    </w:lvl>
  </w:abstractNum>
  <w:abstractNum w:abstractNumId="20" w15:restartNumberingAfterBreak="0">
    <w:nsid w:val="5B4F2FB8"/>
    <w:multiLevelType w:val="hybridMultilevel"/>
    <w:tmpl w:val="D28E52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5ED4398E"/>
    <w:multiLevelType w:val="hybridMultilevel"/>
    <w:tmpl w:val="9C82A526"/>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37D089B"/>
    <w:multiLevelType w:val="hybridMultilevel"/>
    <w:tmpl w:val="B0D43CD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FF43AF6"/>
    <w:multiLevelType w:val="hybridMultilevel"/>
    <w:tmpl w:val="3EB058A2"/>
    <w:lvl w:ilvl="0" w:tplc="0424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A12C65"/>
    <w:multiLevelType w:val="hybridMultilevel"/>
    <w:tmpl w:val="8430CF42"/>
    <w:lvl w:ilvl="0" w:tplc="3F2CFC24">
      <w:numFmt w:val="bullet"/>
      <w:lvlText w:val="-"/>
      <w:lvlJc w:val="left"/>
      <w:pPr>
        <w:tabs>
          <w:tab w:val="num" w:pos="720"/>
        </w:tabs>
        <w:ind w:left="720" w:hanging="360"/>
      </w:pPr>
      <w:rPr>
        <w:rFonts w:ascii="Arial" w:eastAsia="Times New Roman" w:hAnsi="Arial" w:cs="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5" w15:restartNumberingAfterBreak="0">
    <w:nsid w:val="77461284"/>
    <w:multiLevelType w:val="hybridMultilevel"/>
    <w:tmpl w:val="A8AC7BD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82C73F5"/>
    <w:multiLevelType w:val="singleLevel"/>
    <w:tmpl w:val="92A4171E"/>
    <w:lvl w:ilvl="0">
      <w:start w:val="1"/>
      <w:numFmt w:val="decimal"/>
      <w:pStyle w:val="Sklic-inicialke"/>
      <w:lvlText w:val="%1."/>
      <w:lvlJc w:val="left"/>
      <w:pPr>
        <w:tabs>
          <w:tab w:val="num" w:pos="1512"/>
        </w:tabs>
        <w:ind w:left="1512" w:hanging="432"/>
      </w:pPr>
      <w:rPr>
        <w:b/>
        <w:bCs/>
        <w:i w:val="0"/>
        <w:iCs w:val="0"/>
      </w:rPr>
    </w:lvl>
  </w:abstractNum>
  <w:abstractNum w:abstractNumId="27" w15:restartNumberingAfterBreak="0">
    <w:nsid w:val="7A351FF3"/>
    <w:multiLevelType w:val="hybridMultilevel"/>
    <w:tmpl w:val="C7209C3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0047C4"/>
    <w:multiLevelType w:val="hybridMultilevel"/>
    <w:tmpl w:val="E26286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6"/>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4"/>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21"/>
  </w:num>
  <w:num w:numId="11">
    <w:abstractNumId w:val="27"/>
  </w:num>
  <w:num w:numId="12">
    <w:abstractNumId w:val="15"/>
  </w:num>
  <w:num w:numId="13">
    <w:abstractNumId w:val="28"/>
  </w:num>
  <w:num w:numId="14">
    <w:abstractNumId w:val="20"/>
  </w:num>
  <w:num w:numId="15">
    <w:abstractNumId w:val="7"/>
  </w:num>
  <w:num w:numId="16">
    <w:abstractNumId w:val="9"/>
  </w:num>
  <w:num w:numId="17">
    <w:abstractNumId w:val="0"/>
    <w:lvlOverride w:ilvl="0">
      <w:startOverride w:val="1"/>
    </w:lvlOverride>
  </w:num>
  <w:num w:numId="18">
    <w:abstractNumId w:val="26"/>
    <w:lvlOverride w:ilvl="0">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25"/>
  </w:num>
  <w:num w:numId="23">
    <w:abstractNumId w:val="17"/>
  </w:num>
  <w:num w:numId="24">
    <w:abstractNumId w:val="10"/>
  </w:num>
  <w:num w:numId="25">
    <w:abstractNumId w:val="12"/>
  </w:num>
  <w:num w:numId="26">
    <w:abstractNumId w:val="11"/>
  </w:num>
  <w:num w:numId="27">
    <w:abstractNumId w:val="6"/>
  </w:num>
  <w:num w:numId="28">
    <w:abstractNumId w:val="22"/>
  </w:num>
  <w:num w:numId="2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CED"/>
    <w:rsid w:val="00027D68"/>
    <w:rsid w:val="00035CED"/>
    <w:rsid w:val="00036D82"/>
    <w:rsid w:val="00084576"/>
    <w:rsid w:val="000866A2"/>
    <w:rsid w:val="000D69A4"/>
    <w:rsid w:val="00124036"/>
    <w:rsid w:val="00131EEA"/>
    <w:rsid w:val="00164448"/>
    <w:rsid w:val="00184180"/>
    <w:rsid w:val="00216B2B"/>
    <w:rsid w:val="00292974"/>
    <w:rsid w:val="00294F83"/>
    <w:rsid w:val="00297736"/>
    <w:rsid w:val="00307037"/>
    <w:rsid w:val="003369C8"/>
    <w:rsid w:val="0034068C"/>
    <w:rsid w:val="00386FCA"/>
    <w:rsid w:val="003F1FCD"/>
    <w:rsid w:val="00453060"/>
    <w:rsid w:val="004873CD"/>
    <w:rsid w:val="004C6DFD"/>
    <w:rsid w:val="004D2A63"/>
    <w:rsid w:val="004E46BA"/>
    <w:rsid w:val="00543AA5"/>
    <w:rsid w:val="0056717C"/>
    <w:rsid w:val="005A1734"/>
    <w:rsid w:val="005A48A9"/>
    <w:rsid w:val="005A6C6C"/>
    <w:rsid w:val="006510BD"/>
    <w:rsid w:val="00660A0D"/>
    <w:rsid w:val="00663BCA"/>
    <w:rsid w:val="006B1132"/>
    <w:rsid w:val="006B323D"/>
    <w:rsid w:val="006B40D3"/>
    <w:rsid w:val="006E0830"/>
    <w:rsid w:val="00750C4F"/>
    <w:rsid w:val="007E0E3E"/>
    <w:rsid w:val="007F14CA"/>
    <w:rsid w:val="0081757E"/>
    <w:rsid w:val="008231BC"/>
    <w:rsid w:val="00826B97"/>
    <w:rsid w:val="008433A3"/>
    <w:rsid w:val="00853A42"/>
    <w:rsid w:val="00873954"/>
    <w:rsid w:val="0087773E"/>
    <w:rsid w:val="00905991"/>
    <w:rsid w:val="00907BB4"/>
    <w:rsid w:val="009B27E1"/>
    <w:rsid w:val="00A11971"/>
    <w:rsid w:val="00A74DC0"/>
    <w:rsid w:val="00AC574B"/>
    <w:rsid w:val="00AF0D58"/>
    <w:rsid w:val="00B43C79"/>
    <w:rsid w:val="00B5270F"/>
    <w:rsid w:val="00B76501"/>
    <w:rsid w:val="00B844D1"/>
    <w:rsid w:val="00BF7A08"/>
    <w:rsid w:val="00C50D3A"/>
    <w:rsid w:val="00C74D03"/>
    <w:rsid w:val="00D23250"/>
    <w:rsid w:val="00D419C3"/>
    <w:rsid w:val="00D67DC6"/>
    <w:rsid w:val="00DE4866"/>
    <w:rsid w:val="00DE629D"/>
    <w:rsid w:val="00E0100F"/>
    <w:rsid w:val="00E14DBF"/>
    <w:rsid w:val="00E20FDE"/>
    <w:rsid w:val="00E460DD"/>
    <w:rsid w:val="00E8473B"/>
    <w:rsid w:val="00EC0A5E"/>
    <w:rsid w:val="00F702A1"/>
    <w:rsid w:val="00F70FC8"/>
    <w:rsid w:val="00FA278C"/>
    <w:rsid w:val="00FC14D7"/>
    <w:rsid w:val="00FE46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76B31E"/>
  <w15:docId w15:val="{B443EB55-3F55-4564-A9AD-E8ED939C3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6B2B"/>
    <w:rPr>
      <w:rFonts w:ascii="Arial" w:hAnsi="Arial"/>
    </w:rPr>
  </w:style>
  <w:style w:type="paragraph" w:styleId="Heading1">
    <w:name w:val="heading 1"/>
    <w:basedOn w:val="Normal"/>
    <w:next w:val="Normal"/>
    <w:link w:val="Heading1Char"/>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Heading2">
    <w:name w:val="heading 2"/>
    <w:basedOn w:val="Normal"/>
    <w:next w:val="Normal"/>
    <w:link w:val="Heading2Char"/>
    <w:semiHidden/>
    <w:unhideWhenUsed/>
    <w:qFormat/>
    <w:rsid w:val="0056717C"/>
    <w:pPr>
      <w:keepNext/>
      <w:spacing w:before="240" w:after="60"/>
      <w:outlineLvl w:val="1"/>
    </w:pPr>
    <w:rPr>
      <w:rFonts w:cs="Arial"/>
      <w:b/>
      <w:bCs/>
      <w:i/>
      <w:iCs/>
      <w:sz w:val="28"/>
      <w:szCs w:val="28"/>
    </w:rPr>
  </w:style>
  <w:style w:type="paragraph" w:styleId="Heading3">
    <w:name w:val="heading 3"/>
    <w:basedOn w:val="Normal"/>
    <w:next w:val="Normal"/>
    <w:link w:val="Heading3Char"/>
    <w:semiHidden/>
    <w:unhideWhenUsed/>
    <w:qFormat/>
    <w:rsid w:val="0056717C"/>
    <w:pPr>
      <w:keepNext/>
      <w:spacing w:before="240" w:after="60"/>
      <w:outlineLvl w:val="2"/>
    </w:pPr>
    <w:rPr>
      <w:rFonts w:cs="Arial"/>
      <w:b/>
      <w:bCs/>
      <w:sz w:val="26"/>
      <w:szCs w:val="26"/>
    </w:rPr>
  </w:style>
  <w:style w:type="paragraph" w:styleId="Heading4">
    <w:name w:val="heading 4"/>
    <w:basedOn w:val="Normal"/>
    <w:next w:val="Normal"/>
    <w:link w:val="Heading4Char"/>
    <w:semiHidden/>
    <w:unhideWhenUsed/>
    <w:qFormat/>
    <w:rsid w:val="0056717C"/>
    <w:pPr>
      <w:keepNext/>
      <w:snapToGrid w:val="0"/>
      <w:outlineLvl w:val="3"/>
    </w:pPr>
    <w:rPr>
      <w:rFonts w:ascii="Verdana" w:hAnsi="Verdana" w:cs="Arial"/>
      <w:b/>
      <w:color w:val="000000"/>
      <w:lang w:eastAsia="en-US"/>
    </w:rPr>
  </w:style>
  <w:style w:type="paragraph" w:styleId="Heading5">
    <w:name w:val="heading 5"/>
    <w:basedOn w:val="Normal"/>
    <w:next w:val="Normal"/>
    <w:link w:val="Heading5Char"/>
    <w:semiHidden/>
    <w:unhideWhenUsed/>
    <w:qFormat/>
    <w:rsid w:val="0056717C"/>
    <w:pPr>
      <w:spacing w:before="240" w:after="60"/>
      <w:outlineLvl w:val="4"/>
    </w:pPr>
    <w:rPr>
      <w:b/>
      <w:bCs/>
      <w:i/>
      <w:iCs/>
      <w:sz w:val="26"/>
      <w:szCs w:val="26"/>
    </w:rPr>
  </w:style>
  <w:style w:type="paragraph" w:styleId="Heading7">
    <w:name w:val="heading 7"/>
    <w:basedOn w:val="Normal"/>
    <w:next w:val="Normal"/>
    <w:link w:val="Heading7Char"/>
    <w:unhideWhenUsed/>
    <w:qFormat/>
    <w:rsid w:val="0056717C"/>
    <w:pPr>
      <w:keepNext/>
      <w:widowControl w:val="0"/>
      <w:overflowPunct w:val="0"/>
      <w:autoSpaceDE w:val="0"/>
      <w:autoSpaceDN w:val="0"/>
      <w:adjustRightInd w:val="0"/>
      <w:outlineLvl w:val="6"/>
    </w:pPr>
    <w:rPr>
      <w:rFonts w:ascii="Verdana" w:hAnsi="Verdana"/>
      <w:b/>
      <w:bCs/>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216B2B"/>
    <w:pPr>
      <w:jc w:val="both"/>
    </w:pPr>
  </w:style>
  <w:style w:type="paragraph" w:styleId="Header">
    <w:name w:val="header"/>
    <w:basedOn w:val="Normal"/>
    <w:link w:val="HeaderChar"/>
    <w:rsid w:val="004C6DFD"/>
    <w:pPr>
      <w:tabs>
        <w:tab w:val="center" w:pos="4536"/>
        <w:tab w:val="right" w:pos="9072"/>
      </w:tabs>
    </w:pPr>
  </w:style>
  <w:style w:type="paragraph" w:styleId="Footer">
    <w:name w:val="footer"/>
    <w:basedOn w:val="Normal"/>
    <w:link w:val="FooterChar"/>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nhideWhenUsed/>
    <w:rsid w:val="00035CED"/>
    <w:rPr>
      <w:color w:val="0000FF"/>
      <w:u w:val="single"/>
    </w:rPr>
  </w:style>
  <w:style w:type="character" w:customStyle="1" w:styleId="HeaderChar">
    <w:name w:val="Header Char"/>
    <w:link w:val="Header"/>
    <w:rsid w:val="00035CED"/>
    <w:rPr>
      <w:rFonts w:ascii="Arial" w:hAnsi="Arial"/>
    </w:rPr>
  </w:style>
  <w:style w:type="paragraph" w:styleId="Title">
    <w:name w:val="Title"/>
    <w:basedOn w:val="Normal"/>
    <w:link w:val="TitleChar"/>
    <w:qFormat/>
    <w:rsid w:val="00035CED"/>
    <w:pPr>
      <w:jc w:val="center"/>
    </w:pPr>
    <w:rPr>
      <w:b/>
      <w:sz w:val="32"/>
    </w:rPr>
  </w:style>
  <w:style w:type="character" w:customStyle="1" w:styleId="TitleChar">
    <w:name w:val="Title Char"/>
    <w:basedOn w:val="DefaultParagraphFont"/>
    <w:link w:val="Title"/>
    <w:rsid w:val="00035CED"/>
    <w:rPr>
      <w:rFonts w:ascii="Arial" w:hAnsi="Arial"/>
      <w:b/>
      <w:sz w:val="32"/>
    </w:rPr>
  </w:style>
  <w:style w:type="character" w:customStyle="1" w:styleId="BodyTextChar">
    <w:name w:val="Body Text Char"/>
    <w:link w:val="BodyText"/>
    <w:rsid w:val="00035CED"/>
    <w:rPr>
      <w:rFonts w:ascii="Arial" w:hAnsi="Arial"/>
    </w:rPr>
  </w:style>
  <w:style w:type="paragraph" w:styleId="BodyText3">
    <w:name w:val="Body Text 3"/>
    <w:basedOn w:val="Normal"/>
    <w:link w:val="BodyText3Char"/>
    <w:unhideWhenUsed/>
    <w:rsid w:val="00035C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035CED"/>
    <w:rPr>
      <w:rFonts w:ascii="Arial" w:hAnsi="Arial"/>
    </w:rPr>
  </w:style>
  <w:style w:type="paragraph" w:customStyle="1" w:styleId="BESEDILO">
    <w:name w:val="BESEDILO"/>
    <w:rsid w:val="00035CED"/>
    <w:pPr>
      <w:keepLines/>
      <w:widowControl w:val="0"/>
      <w:tabs>
        <w:tab w:val="left" w:pos="2155"/>
      </w:tabs>
      <w:jc w:val="both"/>
    </w:pPr>
    <w:rPr>
      <w:rFonts w:ascii="Arial" w:hAnsi="Arial"/>
      <w:kern w:val="16"/>
    </w:rPr>
  </w:style>
  <w:style w:type="paragraph" w:customStyle="1" w:styleId="Poglavje1">
    <w:name w:val="Poglavje 1"/>
    <w:basedOn w:val="BodyText"/>
    <w:qFormat/>
    <w:rsid w:val="00035CED"/>
    <w:pPr>
      <w:numPr>
        <w:numId w:val="2"/>
      </w:numPr>
    </w:pPr>
    <w:rPr>
      <w:b/>
      <w:i/>
      <w:szCs w:val="24"/>
    </w:rPr>
  </w:style>
  <w:style w:type="paragraph" w:customStyle="1" w:styleId="Poglavje2">
    <w:name w:val="Poglavje 2"/>
    <w:basedOn w:val="BodyText"/>
    <w:qFormat/>
    <w:rsid w:val="00035CED"/>
    <w:pPr>
      <w:numPr>
        <w:ilvl w:val="1"/>
        <w:numId w:val="2"/>
      </w:numPr>
    </w:pPr>
    <w:rPr>
      <w:b/>
    </w:rPr>
  </w:style>
  <w:style w:type="paragraph" w:customStyle="1" w:styleId="Poglavje3">
    <w:name w:val="Poglavje 3"/>
    <w:basedOn w:val="BodyText"/>
    <w:rsid w:val="00035CED"/>
    <w:pPr>
      <w:numPr>
        <w:ilvl w:val="2"/>
        <w:numId w:val="2"/>
      </w:numPr>
    </w:pPr>
    <w:rPr>
      <w:b/>
    </w:rPr>
  </w:style>
  <w:style w:type="paragraph" w:customStyle="1" w:styleId="StyleJustified">
    <w:name w:val="Style Justified"/>
    <w:basedOn w:val="Normal"/>
    <w:uiPriority w:val="99"/>
    <w:rsid w:val="00035CED"/>
    <w:pPr>
      <w:jc w:val="both"/>
    </w:pPr>
  </w:style>
  <w:style w:type="paragraph" w:customStyle="1" w:styleId="Slika">
    <w:name w:val="Slika"/>
    <w:basedOn w:val="Normal"/>
    <w:rsid w:val="00035CED"/>
    <w:pPr>
      <w:spacing w:before="240" w:after="120"/>
      <w:jc w:val="center"/>
    </w:pPr>
    <w:rPr>
      <w:rFonts w:ascii="Times New Roman" w:hAnsi="Times New Roman"/>
      <w:sz w:val="24"/>
    </w:rPr>
  </w:style>
  <w:style w:type="paragraph" w:styleId="BodyText2">
    <w:name w:val="Body Text 2"/>
    <w:basedOn w:val="Normal"/>
    <w:link w:val="BodyText2Char"/>
    <w:rsid w:val="00035CED"/>
    <w:pPr>
      <w:spacing w:after="120" w:line="480" w:lineRule="auto"/>
    </w:pPr>
  </w:style>
  <w:style w:type="character" w:customStyle="1" w:styleId="BodyText2Char">
    <w:name w:val="Body Text 2 Char"/>
    <w:basedOn w:val="DefaultParagraphFont"/>
    <w:link w:val="BodyText2"/>
    <w:rsid w:val="00035CED"/>
    <w:rPr>
      <w:rFonts w:ascii="Arial" w:hAnsi="Arial"/>
    </w:rPr>
  </w:style>
  <w:style w:type="character" w:customStyle="1" w:styleId="goohl3">
    <w:name w:val="goohl3"/>
    <w:rsid w:val="00035CED"/>
  </w:style>
  <w:style w:type="character" w:customStyle="1" w:styleId="goohl1">
    <w:name w:val="goohl1"/>
    <w:rsid w:val="00035CED"/>
  </w:style>
  <w:style w:type="character" w:customStyle="1" w:styleId="goohl0">
    <w:name w:val="goohl0"/>
    <w:rsid w:val="00035CED"/>
  </w:style>
  <w:style w:type="paragraph" w:customStyle="1" w:styleId="Default">
    <w:name w:val="Default"/>
    <w:basedOn w:val="Normal"/>
    <w:rsid w:val="00035CED"/>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035CED"/>
    <w:pPr>
      <w:widowControl w:val="0"/>
      <w:suppressLineNumbers/>
      <w:suppressAutoHyphens/>
    </w:pPr>
    <w:rPr>
      <w:rFonts w:ascii="Verdana" w:hAnsi="Verdana"/>
      <w:kern w:val="2"/>
      <w:szCs w:val="24"/>
    </w:rPr>
  </w:style>
  <w:style w:type="character" w:customStyle="1" w:styleId="Heading2Char">
    <w:name w:val="Heading 2 Char"/>
    <w:basedOn w:val="DefaultParagraphFont"/>
    <w:link w:val="Heading2"/>
    <w:semiHidden/>
    <w:rsid w:val="0056717C"/>
    <w:rPr>
      <w:rFonts w:ascii="Arial" w:hAnsi="Arial" w:cs="Arial"/>
      <w:b/>
      <w:bCs/>
      <w:i/>
      <w:iCs/>
      <w:sz w:val="28"/>
      <w:szCs w:val="28"/>
    </w:rPr>
  </w:style>
  <w:style w:type="character" w:customStyle="1" w:styleId="Heading3Char">
    <w:name w:val="Heading 3 Char"/>
    <w:basedOn w:val="DefaultParagraphFont"/>
    <w:link w:val="Heading3"/>
    <w:semiHidden/>
    <w:rsid w:val="0056717C"/>
    <w:rPr>
      <w:rFonts w:ascii="Arial" w:hAnsi="Arial" w:cs="Arial"/>
      <w:b/>
      <w:bCs/>
      <w:sz w:val="26"/>
      <w:szCs w:val="26"/>
    </w:rPr>
  </w:style>
  <w:style w:type="character" w:customStyle="1" w:styleId="Heading4Char">
    <w:name w:val="Heading 4 Char"/>
    <w:basedOn w:val="DefaultParagraphFont"/>
    <w:link w:val="Heading4"/>
    <w:semiHidden/>
    <w:rsid w:val="0056717C"/>
    <w:rPr>
      <w:rFonts w:ascii="Verdana" w:hAnsi="Verdana" w:cs="Arial"/>
      <w:b/>
      <w:color w:val="000000"/>
      <w:lang w:eastAsia="en-US"/>
    </w:rPr>
  </w:style>
  <w:style w:type="character" w:customStyle="1" w:styleId="Heading5Char">
    <w:name w:val="Heading 5 Char"/>
    <w:basedOn w:val="DefaultParagraphFont"/>
    <w:link w:val="Heading5"/>
    <w:semiHidden/>
    <w:rsid w:val="0056717C"/>
    <w:rPr>
      <w:rFonts w:ascii="Arial" w:hAnsi="Arial"/>
      <w:b/>
      <w:bCs/>
      <w:i/>
      <w:iCs/>
      <w:sz w:val="26"/>
      <w:szCs w:val="26"/>
    </w:rPr>
  </w:style>
  <w:style w:type="character" w:customStyle="1" w:styleId="Heading7Char">
    <w:name w:val="Heading 7 Char"/>
    <w:basedOn w:val="DefaultParagraphFont"/>
    <w:link w:val="Heading7"/>
    <w:rsid w:val="0056717C"/>
    <w:rPr>
      <w:rFonts w:ascii="Verdana" w:hAnsi="Verdana"/>
      <w:b/>
      <w:bCs/>
      <w:szCs w:val="22"/>
      <w:lang w:eastAsia="en-US"/>
    </w:rPr>
  </w:style>
  <w:style w:type="character" w:customStyle="1" w:styleId="Heading1Char">
    <w:name w:val="Heading 1 Char"/>
    <w:link w:val="Heading1"/>
    <w:rsid w:val="0056717C"/>
    <w:rPr>
      <w:rFonts w:ascii="Arial" w:hAnsi="Arial" w:cs="Arial"/>
      <w:b/>
      <w:color w:val="000000"/>
      <w:sz w:val="28"/>
    </w:rPr>
  </w:style>
  <w:style w:type="paragraph" w:styleId="CommentText">
    <w:name w:val="annotation text"/>
    <w:basedOn w:val="Normal"/>
    <w:link w:val="CommentTextChar"/>
    <w:uiPriority w:val="99"/>
    <w:unhideWhenUsed/>
    <w:rsid w:val="0056717C"/>
  </w:style>
  <w:style w:type="character" w:customStyle="1" w:styleId="CommentTextChar">
    <w:name w:val="Comment Text Char"/>
    <w:basedOn w:val="DefaultParagraphFont"/>
    <w:link w:val="CommentText"/>
    <w:uiPriority w:val="99"/>
    <w:rsid w:val="0056717C"/>
    <w:rPr>
      <w:rFonts w:ascii="Arial" w:hAnsi="Arial"/>
    </w:rPr>
  </w:style>
  <w:style w:type="character" w:customStyle="1" w:styleId="FooterChar">
    <w:name w:val="Footer Char"/>
    <w:link w:val="Footer"/>
    <w:rsid w:val="0056717C"/>
    <w:rPr>
      <w:rFonts w:ascii="Arial" w:hAnsi="Arial"/>
    </w:rPr>
  </w:style>
  <w:style w:type="paragraph" w:styleId="Caption">
    <w:name w:val="caption"/>
    <w:basedOn w:val="Normal"/>
    <w:semiHidden/>
    <w:unhideWhenUsed/>
    <w:qFormat/>
    <w:rsid w:val="0056717C"/>
    <w:pPr>
      <w:widowControl w:val="0"/>
      <w:suppressLineNumbers/>
      <w:tabs>
        <w:tab w:val="left" w:pos="1134"/>
        <w:tab w:val="left" w:pos="1701"/>
        <w:tab w:val="left" w:pos="2835"/>
        <w:tab w:val="left" w:pos="5387"/>
        <w:tab w:val="right" w:pos="9356"/>
      </w:tabs>
      <w:suppressAutoHyphens/>
      <w:autoSpaceDE w:val="0"/>
      <w:spacing w:before="120" w:after="120"/>
      <w:jc w:val="both"/>
    </w:pPr>
    <w:rPr>
      <w:rFonts w:cs="Lohit Hindi"/>
      <w:i/>
      <w:iCs/>
      <w:sz w:val="24"/>
      <w:szCs w:val="24"/>
      <w:lang w:val="en-GB" w:eastAsia="ar-SA"/>
    </w:rPr>
  </w:style>
  <w:style w:type="paragraph" w:styleId="List">
    <w:name w:val="List"/>
    <w:basedOn w:val="Normal"/>
    <w:unhideWhenUsed/>
    <w:rsid w:val="0056717C"/>
    <w:pPr>
      <w:ind w:left="283" w:hanging="283"/>
    </w:pPr>
    <w:rPr>
      <w:rFonts w:ascii="Times New Roman" w:hAnsi="Times New Roman"/>
      <w:sz w:val="24"/>
    </w:rPr>
  </w:style>
  <w:style w:type="paragraph" w:styleId="ListNumber">
    <w:name w:val="List Number"/>
    <w:basedOn w:val="Normal"/>
    <w:unhideWhenUsed/>
    <w:rsid w:val="0056717C"/>
    <w:pPr>
      <w:numPr>
        <w:numId w:val="17"/>
      </w:numPr>
      <w:contextualSpacing/>
    </w:pPr>
  </w:style>
  <w:style w:type="paragraph" w:styleId="ListBullet2">
    <w:name w:val="List Bullet 2"/>
    <w:basedOn w:val="Normal"/>
    <w:autoRedefine/>
    <w:unhideWhenUsed/>
    <w:rsid w:val="0056717C"/>
    <w:rPr>
      <w:rFonts w:ascii="Times New Roman" w:hAnsi="Times New Roman"/>
      <w:sz w:val="24"/>
    </w:rPr>
  </w:style>
  <w:style w:type="paragraph" w:styleId="ListContinue2">
    <w:name w:val="List Continue 2"/>
    <w:basedOn w:val="Normal"/>
    <w:unhideWhenUsed/>
    <w:rsid w:val="0056717C"/>
    <w:pPr>
      <w:spacing w:after="120"/>
      <w:ind w:left="566"/>
    </w:pPr>
  </w:style>
  <w:style w:type="paragraph" w:styleId="BodyTextIndent3">
    <w:name w:val="Body Text Indent 3"/>
    <w:basedOn w:val="Normal"/>
    <w:link w:val="BodyTextIndent3Char"/>
    <w:unhideWhenUsed/>
    <w:rsid w:val="0056717C"/>
    <w:pPr>
      <w:spacing w:after="120"/>
      <w:ind w:left="283"/>
    </w:pPr>
    <w:rPr>
      <w:sz w:val="16"/>
      <w:szCs w:val="16"/>
    </w:rPr>
  </w:style>
  <w:style w:type="character" w:customStyle="1" w:styleId="BodyTextIndent3Char">
    <w:name w:val="Body Text Indent 3 Char"/>
    <w:basedOn w:val="DefaultParagraphFont"/>
    <w:link w:val="BodyTextIndent3"/>
    <w:rsid w:val="0056717C"/>
    <w:rPr>
      <w:rFonts w:ascii="Arial" w:hAnsi="Arial"/>
      <w:sz w:val="16"/>
      <w:szCs w:val="16"/>
    </w:rPr>
  </w:style>
  <w:style w:type="paragraph" w:styleId="DocumentMap">
    <w:name w:val="Document Map"/>
    <w:basedOn w:val="Normal"/>
    <w:link w:val="DocumentMapChar"/>
    <w:unhideWhenUsed/>
    <w:rsid w:val="0056717C"/>
    <w:pPr>
      <w:widowControl w:val="0"/>
      <w:shd w:val="clear" w:color="auto" w:fill="000080"/>
      <w:tabs>
        <w:tab w:val="left" w:pos="1134"/>
        <w:tab w:val="left" w:pos="1701"/>
        <w:tab w:val="left" w:pos="2835"/>
        <w:tab w:val="left" w:pos="5387"/>
        <w:tab w:val="right" w:pos="9356"/>
      </w:tabs>
      <w:suppressAutoHyphens/>
      <w:autoSpaceDE w:val="0"/>
      <w:jc w:val="both"/>
    </w:pPr>
    <w:rPr>
      <w:rFonts w:ascii="Tahoma" w:hAnsi="Tahoma" w:cs="Tahoma"/>
      <w:lang w:val="en-GB" w:eastAsia="ar-SA"/>
    </w:rPr>
  </w:style>
  <w:style w:type="character" w:customStyle="1" w:styleId="DocumentMapChar">
    <w:name w:val="Document Map Char"/>
    <w:basedOn w:val="DefaultParagraphFont"/>
    <w:link w:val="DocumentMap"/>
    <w:rsid w:val="0056717C"/>
    <w:rPr>
      <w:rFonts w:ascii="Tahoma" w:hAnsi="Tahoma" w:cs="Tahoma"/>
      <w:shd w:val="clear" w:color="auto" w:fill="000080"/>
      <w:lang w:val="en-GB" w:eastAsia="ar-SA"/>
    </w:rPr>
  </w:style>
  <w:style w:type="paragraph" w:styleId="PlainText">
    <w:name w:val="Plain Text"/>
    <w:basedOn w:val="Normal"/>
    <w:link w:val="PlainTextChar"/>
    <w:unhideWhenUsed/>
    <w:rsid w:val="0056717C"/>
    <w:rPr>
      <w:rFonts w:ascii="Courier New" w:hAnsi="Courier New" w:cs="Courier New"/>
    </w:rPr>
  </w:style>
  <w:style w:type="character" w:customStyle="1" w:styleId="PlainTextChar">
    <w:name w:val="Plain Text Char"/>
    <w:basedOn w:val="DefaultParagraphFont"/>
    <w:link w:val="PlainText"/>
    <w:rsid w:val="0056717C"/>
    <w:rPr>
      <w:rFonts w:ascii="Courier New" w:hAnsi="Courier New" w:cs="Courier New"/>
    </w:rPr>
  </w:style>
  <w:style w:type="paragraph" w:styleId="CommentSubject">
    <w:name w:val="annotation subject"/>
    <w:basedOn w:val="CommentText"/>
    <w:next w:val="CommentText"/>
    <w:link w:val="CommentSubjectChar"/>
    <w:uiPriority w:val="99"/>
    <w:unhideWhenUsed/>
    <w:rsid w:val="0056717C"/>
    <w:rPr>
      <w:b/>
      <w:bCs/>
    </w:rPr>
  </w:style>
  <w:style w:type="character" w:customStyle="1" w:styleId="CommentSubjectChar">
    <w:name w:val="Comment Subject Char"/>
    <w:basedOn w:val="CommentTextChar"/>
    <w:link w:val="CommentSubject"/>
    <w:uiPriority w:val="99"/>
    <w:rsid w:val="0056717C"/>
    <w:rPr>
      <w:rFonts w:ascii="Arial" w:hAnsi="Arial"/>
      <w:b/>
      <w:bCs/>
    </w:rPr>
  </w:style>
  <w:style w:type="paragraph" w:styleId="BalloonText">
    <w:name w:val="Balloon Text"/>
    <w:basedOn w:val="Normal"/>
    <w:link w:val="BalloonTextChar"/>
    <w:unhideWhenUsed/>
    <w:rsid w:val="0056717C"/>
    <w:rPr>
      <w:rFonts w:ascii="Tahoma" w:hAnsi="Tahoma" w:cs="Tahoma"/>
      <w:sz w:val="16"/>
      <w:szCs w:val="16"/>
    </w:rPr>
  </w:style>
  <w:style w:type="character" w:customStyle="1" w:styleId="BalloonTextChar">
    <w:name w:val="Balloon Text Char"/>
    <w:basedOn w:val="DefaultParagraphFont"/>
    <w:link w:val="BalloonText"/>
    <w:rsid w:val="0056717C"/>
    <w:rPr>
      <w:rFonts w:ascii="Tahoma" w:hAnsi="Tahoma" w:cs="Tahoma"/>
      <w:sz w:val="16"/>
      <w:szCs w:val="16"/>
    </w:rPr>
  </w:style>
  <w:style w:type="paragraph" w:styleId="NoSpacing">
    <w:name w:val="No Spacing"/>
    <w:uiPriority w:val="1"/>
    <w:qFormat/>
    <w:rsid w:val="0056717C"/>
    <w:rPr>
      <w:rFonts w:ascii="Calibri" w:eastAsia="Calibri" w:hAnsi="Calibri"/>
      <w:sz w:val="22"/>
      <w:szCs w:val="22"/>
      <w:lang w:eastAsia="en-US"/>
    </w:rPr>
  </w:style>
  <w:style w:type="paragraph" w:customStyle="1" w:styleId="Heading">
    <w:name w:val="Heading"/>
    <w:basedOn w:val="Normal"/>
    <w:next w:val="BodyText"/>
    <w:rsid w:val="0056717C"/>
    <w:pPr>
      <w:keepNext/>
      <w:widowControl w:val="0"/>
      <w:tabs>
        <w:tab w:val="left" w:pos="1134"/>
        <w:tab w:val="left" w:pos="1701"/>
        <w:tab w:val="left" w:pos="2835"/>
        <w:tab w:val="left" w:pos="5387"/>
        <w:tab w:val="right" w:pos="9356"/>
      </w:tabs>
      <w:suppressAutoHyphens/>
      <w:autoSpaceDE w:val="0"/>
      <w:spacing w:before="240" w:after="120"/>
      <w:jc w:val="both"/>
    </w:pPr>
    <w:rPr>
      <w:rFonts w:ascii="Liberation Sans" w:eastAsia="WenQuanYi Micro Hei" w:hAnsi="Liberation Sans" w:cs="Lohit Hindi"/>
      <w:sz w:val="28"/>
      <w:szCs w:val="28"/>
      <w:lang w:val="en-GB" w:eastAsia="ar-SA"/>
    </w:rPr>
  </w:style>
  <w:style w:type="paragraph" w:customStyle="1" w:styleId="Index">
    <w:name w:val="Index"/>
    <w:basedOn w:val="Normal"/>
    <w:rsid w:val="0056717C"/>
    <w:pPr>
      <w:widowControl w:val="0"/>
      <w:suppressLineNumbers/>
      <w:tabs>
        <w:tab w:val="left" w:pos="1134"/>
        <w:tab w:val="left" w:pos="1701"/>
        <w:tab w:val="left" w:pos="2835"/>
        <w:tab w:val="left" w:pos="5387"/>
        <w:tab w:val="right" w:pos="9356"/>
      </w:tabs>
      <w:suppressAutoHyphens/>
      <w:autoSpaceDE w:val="0"/>
      <w:jc w:val="both"/>
    </w:pPr>
    <w:rPr>
      <w:rFonts w:cs="Lohit Hindi"/>
      <w:lang w:val="en-GB" w:eastAsia="ar-SA"/>
    </w:rPr>
  </w:style>
  <w:style w:type="paragraph" w:customStyle="1" w:styleId="Zawartotabeli">
    <w:name w:val="Zawartość tabeli"/>
    <w:basedOn w:val="Normal"/>
    <w:rsid w:val="0056717C"/>
    <w:pPr>
      <w:widowControl w:val="0"/>
      <w:suppressLineNumbers/>
      <w:tabs>
        <w:tab w:val="left" w:pos="1134"/>
        <w:tab w:val="left" w:pos="1701"/>
        <w:tab w:val="left" w:pos="2835"/>
        <w:tab w:val="left" w:pos="5387"/>
        <w:tab w:val="right" w:pos="9356"/>
      </w:tabs>
      <w:suppressAutoHyphens/>
      <w:autoSpaceDE w:val="0"/>
      <w:jc w:val="both"/>
    </w:pPr>
    <w:rPr>
      <w:rFonts w:cs="Arial"/>
      <w:lang w:val="en-GB" w:eastAsia="ar-SA"/>
    </w:rPr>
  </w:style>
  <w:style w:type="paragraph" w:customStyle="1" w:styleId="Tabletext">
    <w:name w:val="Table text"/>
    <w:basedOn w:val="Normal"/>
    <w:rsid w:val="0056717C"/>
    <w:pPr>
      <w:keepLines/>
      <w:tabs>
        <w:tab w:val="left" w:pos="1134"/>
        <w:tab w:val="left" w:pos="1701"/>
        <w:tab w:val="left" w:pos="2835"/>
        <w:tab w:val="left" w:pos="5387"/>
        <w:tab w:val="right" w:pos="9356"/>
      </w:tabs>
      <w:suppressAutoHyphens/>
      <w:spacing w:before="60" w:after="60"/>
    </w:pPr>
    <w:rPr>
      <w:rFonts w:cs="Arial"/>
      <w:szCs w:val="22"/>
      <w:lang w:val="en-GB" w:eastAsia="ar-SA"/>
    </w:rPr>
  </w:style>
  <w:style w:type="paragraph" w:customStyle="1" w:styleId="TableHeading">
    <w:name w:val="Table Heading"/>
    <w:basedOn w:val="TableContents"/>
    <w:rsid w:val="0056717C"/>
    <w:pPr>
      <w:tabs>
        <w:tab w:val="left" w:pos="1134"/>
        <w:tab w:val="left" w:pos="1701"/>
        <w:tab w:val="left" w:pos="2835"/>
        <w:tab w:val="left" w:pos="5387"/>
        <w:tab w:val="right" w:pos="9356"/>
      </w:tabs>
      <w:autoSpaceDE w:val="0"/>
      <w:jc w:val="center"/>
    </w:pPr>
    <w:rPr>
      <w:rFonts w:ascii="Arial" w:hAnsi="Arial" w:cs="Arial"/>
      <w:b/>
      <w:bCs/>
      <w:kern w:val="0"/>
      <w:szCs w:val="20"/>
      <w:lang w:val="en-GB" w:eastAsia="ar-SA"/>
    </w:rPr>
  </w:style>
  <w:style w:type="paragraph" w:customStyle="1" w:styleId="Sklic-inicialke">
    <w:name w:val="Sklic - inicialke"/>
    <w:basedOn w:val="Normal"/>
    <w:next w:val="Normal"/>
    <w:rsid w:val="0056717C"/>
    <w:pPr>
      <w:keepNext/>
      <w:keepLines/>
      <w:numPr>
        <w:numId w:val="18"/>
      </w:numPr>
      <w:spacing w:before="220"/>
      <w:ind w:left="0" w:firstLine="0"/>
    </w:pPr>
    <w:rPr>
      <w:rFonts w:ascii="Times New Roman" w:hAnsi="Times New Roman"/>
      <w:sz w:val="24"/>
      <w:szCs w:val="24"/>
    </w:rPr>
  </w:style>
  <w:style w:type="character" w:styleId="CommentReference">
    <w:name w:val="annotation reference"/>
    <w:uiPriority w:val="99"/>
    <w:unhideWhenUsed/>
    <w:rsid w:val="0056717C"/>
    <w:rPr>
      <w:sz w:val="16"/>
      <w:szCs w:val="16"/>
    </w:rPr>
  </w:style>
  <w:style w:type="character" w:customStyle="1" w:styleId="header105">
    <w:name w:val="header 105"/>
    <w:rsid w:val="0056717C"/>
    <w:rPr>
      <w:rFonts w:ascii="Trebuchet MS" w:hAnsi="Trebuchet MS" w:hint="default"/>
      <w:b/>
      <w:bCs/>
      <w:sz w:val="21"/>
    </w:rPr>
  </w:style>
  <w:style w:type="character" w:customStyle="1" w:styleId="apple-style-span">
    <w:name w:val="apple-style-span"/>
    <w:rsid w:val="0056717C"/>
  </w:style>
  <w:style w:type="character" w:customStyle="1" w:styleId="WW8Num1z0">
    <w:name w:val="WW8Num1z0"/>
    <w:rsid w:val="0056717C"/>
    <w:rPr>
      <w:rFonts w:ascii="Times New Roman" w:hAnsi="Times New Roman" w:cs="Arial" w:hint="default"/>
    </w:rPr>
  </w:style>
  <w:style w:type="character" w:customStyle="1" w:styleId="WW-DefaultParagraphFont">
    <w:name w:val="WW-Default Paragraph Font"/>
    <w:rsid w:val="0056717C"/>
  </w:style>
  <w:style w:type="table" w:styleId="TableGrid">
    <w:name w:val="Table Grid"/>
    <w:basedOn w:val="TableNormal"/>
    <w:uiPriority w:val="59"/>
    <w:rsid w:val="0056717C"/>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30">
    <w:name w:val="LFO30"/>
    <w:rsid w:val="0056717C"/>
    <w:pPr>
      <w:numPr>
        <w:numId w:val="21"/>
      </w:numPr>
    </w:pPr>
  </w:style>
  <w:style w:type="paragraph" w:styleId="ListParagraph">
    <w:name w:val="List Paragraph"/>
    <w:basedOn w:val="Normal"/>
    <w:uiPriority w:val="34"/>
    <w:qFormat/>
    <w:rsid w:val="00027D68"/>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5799">
      <w:bodyDiv w:val="1"/>
      <w:marLeft w:val="0"/>
      <w:marRight w:val="0"/>
      <w:marTop w:val="0"/>
      <w:marBottom w:val="0"/>
      <w:divBdr>
        <w:top w:val="none" w:sz="0" w:space="0" w:color="auto"/>
        <w:left w:val="none" w:sz="0" w:space="0" w:color="auto"/>
        <w:bottom w:val="none" w:sz="0" w:space="0" w:color="auto"/>
        <w:right w:val="none" w:sz="0" w:space="0" w:color="auto"/>
      </w:divBdr>
    </w:div>
    <w:div w:id="371200159">
      <w:bodyDiv w:val="1"/>
      <w:marLeft w:val="0"/>
      <w:marRight w:val="0"/>
      <w:marTop w:val="0"/>
      <w:marBottom w:val="0"/>
      <w:divBdr>
        <w:top w:val="none" w:sz="0" w:space="0" w:color="auto"/>
        <w:left w:val="none" w:sz="0" w:space="0" w:color="auto"/>
        <w:bottom w:val="none" w:sz="0" w:space="0" w:color="auto"/>
        <w:right w:val="none" w:sz="0" w:space="0" w:color="auto"/>
      </w:divBdr>
    </w:div>
    <w:div w:id="533613059">
      <w:bodyDiv w:val="1"/>
      <w:marLeft w:val="0"/>
      <w:marRight w:val="0"/>
      <w:marTop w:val="0"/>
      <w:marBottom w:val="0"/>
      <w:divBdr>
        <w:top w:val="none" w:sz="0" w:space="0" w:color="auto"/>
        <w:left w:val="none" w:sz="0" w:space="0" w:color="auto"/>
        <w:bottom w:val="none" w:sz="0" w:space="0" w:color="auto"/>
        <w:right w:val="none" w:sz="0" w:space="0" w:color="auto"/>
      </w:divBdr>
    </w:div>
    <w:div w:id="558714051">
      <w:bodyDiv w:val="1"/>
      <w:marLeft w:val="0"/>
      <w:marRight w:val="0"/>
      <w:marTop w:val="0"/>
      <w:marBottom w:val="0"/>
      <w:divBdr>
        <w:top w:val="none" w:sz="0" w:space="0" w:color="auto"/>
        <w:left w:val="none" w:sz="0" w:space="0" w:color="auto"/>
        <w:bottom w:val="none" w:sz="0" w:space="0" w:color="auto"/>
        <w:right w:val="none" w:sz="0" w:space="0" w:color="auto"/>
      </w:divBdr>
    </w:div>
    <w:div w:id="583608587">
      <w:bodyDiv w:val="1"/>
      <w:marLeft w:val="0"/>
      <w:marRight w:val="0"/>
      <w:marTop w:val="0"/>
      <w:marBottom w:val="0"/>
      <w:divBdr>
        <w:top w:val="none" w:sz="0" w:space="0" w:color="auto"/>
        <w:left w:val="none" w:sz="0" w:space="0" w:color="auto"/>
        <w:bottom w:val="none" w:sz="0" w:space="0" w:color="auto"/>
        <w:right w:val="none" w:sz="0" w:space="0" w:color="auto"/>
      </w:divBdr>
    </w:div>
    <w:div w:id="797139592">
      <w:bodyDiv w:val="1"/>
      <w:marLeft w:val="0"/>
      <w:marRight w:val="0"/>
      <w:marTop w:val="0"/>
      <w:marBottom w:val="0"/>
      <w:divBdr>
        <w:top w:val="none" w:sz="0" w:space="0" w:color="auto"/>
        <w:left w:val="none" w:sz="0" w:space="0" w:color="auto"/>
        <w:bottom w:val="none" w:sz="0" w:space="0" w:color="auto"/>
        <w:right w:val="none" w:sz="0" w:space="0" w:color="auto"/>
      </w:divBdr>
    </w:div>
    <w:div w:id="831724434">
      <w:bodyDiv w:val="1"/>
      <w:marLeft w:val="0"/>
      <w:marRight w:val="0"/>
      <w:marTop w:val="0"/>
      <w:marBottom w:val="0"/>
      <w:divBdr>
        <w:top w:val="none" w:sz="0" w:space="0" w:color="auto"/>
        <w:left w:val="none" w:sz="0" w:space="0" w:color="auto"/>
        <w:bottom w:val="none" w:sz="0" w:space="0" w:color="auto"/>
        <w:right w:val="none" w:sz="0" w:space="0" w:color="auto"/>
      </w:divBdr>
    </w:div>
    <w:div w:id="840701094">
      <w:bodyDiv w:val="1"/>
      <w:marLeft w:val="0"/>
      <w:marRight w:val="0"/>
      <w:marTop w:val="0"/>
      <w:marBottom w:val="0"/>
      <w:divBdr>
        <w:top w:val="none" w:sz="0" w:space="0" w:color="auto"/>
        <w:left w:val="none" w:sz="0" w:space="0" w:color="auto"/>
        <w:bottom w:val="none" w:sz="0" w:space="0" w:color="auto"/>
        <w:right w:val="none" w:sz="0" w:space="0" w:color="auto"/>
      </w:divBdr>
    </w:div>
    <w:div w:id="961884982">
      <w:bodyDiv w:val="1"/>
      <w:marLeft w:val="0"/>
      <w:marRight w:val="0"/>
      <w:marTop w:val="0"/>
      <w:marBottom w:val="0"/>
      <w:divBdr>
        <w:top w:val="none" w:sz="0" w:space="0" w:color="auto"/>
        <w:left w:val="none" w:sz="0" w:space="0" w:color="auto"/>
        <w:bottom w:val="none" w:sz="0" w:space="0" w:color="auto"/>
        <w:right w:val="none" w:sz="0" w:space="0" w:color="auto"/>
      </w:divBdr>
    </w:div>
    <w:div w:id="1053843589">
      <w:bodyDiv w:val="1"/>
      <w:marLeft w:val="0"/>
      <w:marRight w:val="0"/>
      <w:marTop w:val="0"/>
      <w:marBottom w:val="0"/>
      <w:divBdr>
        <w:top w:val="none" w:sz="0" w:space="0" w:color="auto"/>
        <w:left w:val="none" w:sz="0" w:space="0" w:color="auto"/>
        <w:bottom w:val="none" w:sz="0" w:space="0" w:color="auto"/>
        <w:right w:val="none" w:sz="0" w:space="0" w:color="auto"/>
      </w:divBdr>
    </w:div>
    <w:div w:id="1233732892">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443841050">
      <w:bodyDiv w:val="1"/>
      <w:marLeft w:val="0"/>
      <w:marRight w:val="0"/>
      <w:marTop w:val="0"/>
      <w:marBottom w:val="0"/>
      <w:divBdr>
        <w:top w:val="none" w:sz="0" w:space="0" w:color="auto"/>
        <w:left w:val="none" w:sz="0" w:space="0" w:color="auto"/>
        <w:bottom w:val="none" w:sz="0" w:space="0" w:color="auto"/>
        <w:right w:val="none" w:sz="0" w:space="0" w:color="auto"/>
      </w:divBdr>
    </w:div>
    <w:div w:id="1651711840">
      <w:bodyDiv w:val="1"/>
      <w:marLeft w:val="0"/>
      <w:marRight w:val="0"/>
      <w:marTop w:val="0"/>
      <w:marBottom w:val="0"/>
      <w:divBdr>
        <w:top w:val="none" w:sz="0" w:space="0" w:color="auto"/>
        <w:left w:val="none" w:sz="0" w:space="0" w:color="auto"/>
        <w:bottom w:val="none" w:sz="0" w:space="0" w:color="auto"/>
        <w:right w:val="none" w:sz="0" w:space="0" w:color="auto"/>
      </w:divBdr>
    </w:div>
    <w:div w:id="1723821415">
      <w:bodyDiv w:val="1"/>
      <w:marLeft w:val="0"/>
      <w:marRight w:val="0"/>
      <w:marTop w:val="0"/>
      <w:marBottom w:val="0"/>
      <w:divBdr>
        <w:top w:val="none" w:sz="0" w:space="0" w:color="auto"/>
        <w:left w:val="none" w:sz="0" w:space="0" w:color="auto"/>
        <w:bottom w:val="none" w:sz="0" w:space="0" w:color="auto"/>
        <w:right w:val="none" w:sz="0" w:space="0" w:color="auto"/>
      </w:divBdr>
    </w:div>
    <w:div w:id="1855727492">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 w:id="1957713150">
      <w:bodyDiv w:val="1"/>
      <w:marLeft w:val="0"/>
      <w:marRight w:val="0"/>
      <w:marTop w:val="0"/>
      <w:marBottom w:val="0"/>
      <w:divBdr>
        <w:top w:val="none" w:sz="0" w:space="0" w:color="auto"/>
        <w:left w:val="none" w:sz="0" w:space="0" w:color="auto"/>
        <w:bottom w:val="none" w:sz="0" w:space="0" w:color="auto"/>
        <w:right w:val="none" w:sz="0" w:space="0" w:color="auto"/>
      </w:divBdr>
    </w:div>
    <w:div w:id="1974407546">
      <w:bodyDiv w:val="1"/>
      <w:marLeft w:val="0"/>
      <w:marRight w:val="0"/>
      <w:marTop w:val="0"/>
      <w:marBottom w:val="0"/>
      <w:divBdr>
        <w:top w:val="none" w:sz="0" w:space="0" w:color="auto"/>
        <w:left w:val="none" w:sz="0" w:space="0" w:color="auto"/>
        <w:bottom w:val="none" w:sz="0" w:space="0" w:color="auto"/>
        <w:right w:val="none" w:sz="0" w:space="0" w:color="auto"/>
      </w:divBdr>
    </w:div>
    <w:div w:id="1976055949">
      <w:bodyDiv w:val="1"/>
      <w:marLeft w:val="0"/>
      <w:marRight w:val="0"/>
      <w:marTop w:val="0"/>
      <w:marBottom w:val="0"/>
      <w:divBdr>
        <w:top w:val="none" w:sz="0" w:space="0" w:color="auto"/>
        <w:left w:val="none" w:sz="0" w:space="0" w:color="auto"/>
        <w:bottom w:val="none" w:sz="0" w:space="0" w:color="auto"/>
        <w:right w:val="none" w:sz="0" w:space="0" w:color="auto"/>
      </w:divBdr>
    </w:div>
    <w:div w:id="202489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B01658-1D93-44E0-8C46-FBF02B626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7</TotalTime>
  <Pages>23</Pages>
  <Words>4242</Words>
  <Characters>24181</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28367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Kikel Rok</dc:creator>
  <dc:description>Dokument ustvarjen s programom JANA (Javna Naročila).</dc:description>
  <cp:lastModifiedBy>Dimitrijević Kristina</cp:lastModifiedBy>
  <cp:revision>8</cp:revision>
  <cp:lastPrinted>2023-07-02T05:55:00Z</cp:lastPrinted>
  <dcterms:created xsi:type="dcterms:W3CDTF">2023-05-29T10:26:00Z</dcterms:created>
  <dcterms:modified xsi:type="dcterms:W3CDTF">2023-07-14T09:33:00Z</dcterms:modified>
</cp:coreProperties>
</file>